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01" w:type="dxa"/>
        <w:tblLook w:val="04A0" w:firstRow="1" w:lastRow="0" w:firstColumn="1" w:lastColumn="0" w:noHBand="0" w:noVBand="1"/>
      </w:tblPr>
      <w:tblGrid>
        <w:gridCol w:w="3855"/>
        <w:gridCol w:w="3855"/>
        <w:gridCol w:w="3915"/>
        <w:gridCol w:w="3876"/>
      </w:tblGrid>
      <w:tr w:rsidRPr="00C352FC" w:rsidR="00C352FC" w:rsidTr="756BF7B8" w14:paraId="4F1FDA9C" w14:textId="77777777">
        <w:tc>
          <w:tcPr>
            <w:tcW w:w="15501" w:type="dxa"/>
            <w:gridSpan w:val="4"/>
            <w:tcMar/>
          </w:tcPr>
          <w:p w:rsidR="000E4794" w:rsidP="756BF7B8" w:rsidRDefault="00C352FC" w14:paraId="100C3CF1" w14:textId="3F51BAFE">
            <w:pPr>
              <w:jc w:val="center"/>
              <w:rPr>
                <w:rFonts w:ascii="Arial" w:hAnsi="Arial" w:cs="Arial"/>
                <w:b w:val="1"/>
                <w:bCs w:val="1"/>
                <w:sz w:val="20"/>
                <w:szCs w:val="20"/>
              </w:rPr>
            </w:pPr>
            <w:r w:rsidRPr="756BF7B8" w:rsidR="00C352FC">
              <w:rPr>
                <w:rFonts w:ascii="Arial" w:hAnsi="Arial" w:cs="Arial"/>
                <w:b w:val="1"/>
                <w:bCs w:val="1"/>
                <w:sz w:val="20"/>
                <w:szCs w:val="20"/>
              </w:rPr>
              <w:t xml:space="preserve">Year </w:t>
            </w:r>
            <w:r w:rsidRPr="756BF7B8" w:rsidR="0043687E">
              <w:rPr>
                <w:rFonts w:ascii="Arial" w:hAnsi="Arial" w:cs="Arial"/>
                <w:b w:val="1"/>
                <w:bCs w:val="1"/>
                <w:sz w:val="20"/>
                <w:szCs w:val="20"/>
              </w:rPr>
              <w:t xml:space="preserve">6 </w:t>
            </w:r>
            <w:r w:rsidRPr="756BF7B8" w:rsidR="000E4794">
              <w:rPr>
                <w:rFonts w:ascii="Arial" w:hAnsi="Arial" w:cs="Arial"/>
                <w:b w:val="1"/>
                <w:bCs w:val="1"/>
                <w:sz w:val="20"/>
                <w:szCs w:val="20"/>
              </w:rPr>
              <w:t xml:space="preserve">Medium term computing planner </w:t>
            </w:r>
          </w:p>
          <w:p w:rsidRPr="00A365EC" w:rsidR="00C352FC" w:rsidP="756BF7B8" w:rsidRDefault="00C352FC" w14:paraId="73D86176" w14:textId="0C8B343C">
            <w:pPr>
              <w:pStyle w:val="Normal"/>
              <w:suppressLineNumbers w:val="0"/>
              <w:bidi w:val="0"/>
              <w:spacing w:before="0" w:beforeAutospacing="off" w:after="0" w:afterAutospacing="off" w:line="240" w:lineRule="auto"/>
              <w:ind w:left="0" w:right="0"/>
              <w:jc w:val="center"/>
              <w:rPr>
                <w:rFonts w:ascii="Arial" w:hAnsi="Arial" w:cs="Arial"/>
                <w:b w:val="1"/>
                <w:bCs w:val="1"/>
                <w:sz w:val="20"/>
                <w:szCs w:val="20"/>
              </w:rPr>
            </w:pPr>
            <w:r w:rsidRPr="756BF7B8" w:rsidR="1D6D3957">
              <w:rPr>
                <w:rFonts w:ascii="Arial" w:hAnsi="Arial" w:cs="Arial"/>
                <w:b w:val="1"/>
                <w:bCs w:val="1"/>
                <w:sz w:val="20"/>
                <w:szCs w:val="20"/>
              </w:rPr>
              <w:t>Data and Information – Introduction to Spreadsheets</w:t>
            </w:r>
          </w:p>
        </w:tc>
      </w:tr>
      <w:tr w:rsidRPr="00C352FC" w:rsidR="00C352FC" w:rsidTr="756BF7B8" w14:paraId="3DB18335" w14:textId="77777777">
        <w:tc>
          <w:tcPr>
            <w:tcW w:w="7710" w:type="dxa"/>
            <w:gridSpan w:val="2"/>
            <w:shd w:val="clear" w:color="auto" w:fill="DABEC7"/>
            <w:tcMar/>
          </w:tcPr>
          <w:p w:rsidR="00C352FC" w:rsidP="756BF7B8" w:rsidRDefault="00C352FC" w14:paraId="0B6732E3" w14:textId="77777777">
            <w:pPr>
              <w:rPr>
                <w:rFonts w:ascii="Arial" w:hAnsi="Arial" w:cs="Arial"/>
                <w:b w:val="1"/>
                <w:bCs w:val="1"/>
                <w:sz w:val="20"/>
                <w:szCs w:val="20"/>
              </w:rPr>
            </w:pPr>
            <w:r w:rsidRPr="756BF7B8" w:rsidR="00C352FC">
              <w:rPr>
                <w:rFonts w:ascii="Arial" w:hAnsi="Arial" w:cs="Arial"/>
                <w:b w:val="1"/>
                <w:bCs w:val="1"/>
                <w:sz w:val="20"/>
                <w:szCs w:val="20"/>
              </w:rPr>
              <w:t>NC link</w:t>
            </w:r>
          </w:p>
          <w:p w:rsidR="0FADB431" w:rsidP="756BF7B8" w:rsidRDefault="0FADB431" w14:paraId="527377BA" w14:textId="1CF06E1D">
            <w:pPr>
              <w:pStyle w:val="ListParagraph"/>
              <w:numPr>
                <w:ilvl w:val="0"/>
                <w:numId w:val="18"/>
              </w:numPr>
              <w:rPr>
                <w:rFonts w:ascii="Arial" w:hAnsi="Arial" w:cs="Arial"/>
                <w:b w:val="0"/>
                <w:bCs w:val="0"/>
                <w:sz w:val="20"/>
                <w:szCs w:val="20"/>
              </w:rPr>
            </w:pPr>
            <w:r w:rsidRPr="756BF7B8" w:rsidR="0FADB431">
              <w:rPr>
                <w:rFonts w:ascii="Arial" w:hAnsi="Arial" w:cs="Arial"/>
                <w:b w:val="0"/>
                <w:bCs w:val="0"/>
                <w:sz w:val="20"/>
                <w:szCs w:val="20"/>
              </w:rPr>
              <w:t xml:space="preserve">Select, use, and combine a variety of software (including internet services) on a range of digital devices to design and create a range of programs, systems, and content that </w:t>
            </w:r>
            <w:r w:rsidRPr="756BF7B8" w:rsidR="0FADB431">
              <w:rPr>
                <w:rFonts w:ascii="Arial" w:hAnsi="Arial" w:cs="Arial"/>
                <w:b w:val="0"/>
                <w:bCs w:val="0"/>
                <w:sz w:val="20"/>
                <w:szCs w:val="20"/>
              </w:rPr>
              <w:t>accomplish</w:t>
            </w:r>
            <w:r w:rsidRPr="756BF7B8" w:rsidR="0FADB431">
              <w:rPr>
                <w:rFonts w:ascii="Arial" w:hAnsi="Arial" w:cs="Arial"/>
                <w:b w:val="0"/>
                <w:bCs w:val="0"/>
                <w:sz w:val="20"/>
                <w:szCs w:val="20"/>
              </w:rPr>
              <w:t xml:space="preserve"> given goals, including collecting, analysing, evaluating, and presenting data and information</w:t>
            </w:r>
          </w:p>
          <w:p w:rsidR="008A247D" w:rsidP="756BF7B8" w:rsidRDefault="008A247D" w14:paraId="5D422F8E" w14:textId="58C0BC53">
            <w:pPr>
              <w:pStyle w:val="Normal"/>
              <w:spacing w:line="276" w:lineRule="auto"/>
              <w:ind w:left="0"/>
              <w:rPr>
                <w:rFonts w:ascii="Arial" w:hAnsi="Arial" w:cs="Arial"/>
                <w:b w:val="1"/>
                <w:bCs w:val="1"/>
                <w:sz w:val="20"/>
                <w:szCs w:val="20"/>
              </w:rPr>
            </w:pPr>
            <w:r w:rsidRPr="756BF7B8" w:rsidR="008A247D">
              <w:rPr>
                <w:rFonts w:ascii="Arial" w:hAnsi="Arial" w:cs="Arial"/>
                <w:b w:val="1"/>
                <w:bCs w:val="1"/>
                <w:sz w:val="20"/>
                <w:szCs w:val="20"/>
              </w:rPr>
              <w:t xml:space="preserve">Education for a Connected World links </w:t>
            </w:r>
          </w:p>
          <w:p w:rsidRPr="00226708" w:rsidR="00ED1AA2" w:rsidP="756BF7B8" w:rsidRDefault="00226708" w14:paraId="20F1952F" w14:textId="61B77CBC">
            <w:pPr>
              <w:pStyle w:val="ListParagraph"/>
              <w:numPr>
                <w:ilvl w:val="0"/>
                <w:numId w:val="19"/>
              </w:numPr>
              <w:rPr>
                <w:rFonts w:ascii="Arial" w:hAnsi="Arial" w:eastAsia="Arial" w:cs="Arial"/>
                <w:color w:val="000000" w:themeColor="text1" w:themeTint="FF" w:themeShade="FF"/>
                <w:sz w:val="20"/>
                <w:szCs w:val="20"/>
              </w:rPr>
            </w:pPr>
            <w:r w:rsidRPr="756BF7B8" w:rsidR="4B263DDB">
              <w:rPr>
                <w:rFonts w:ascii="Arial" w:hAnsi="Arial" w:eastAsia="Arial" w:cs="Arial"/>
                <w:color w:val="000000" w:themeColor="text1" w:themeTint="FF" w:themeShade="FF"/>
                <w:sz w:val="20"/>
                <w:szCs w:val="20"/>
              </w:rPr>
              <w:t>I can describe the difference between online misinformation and dis-information</w:t>
            </w:r>
            <w:r w:rsidRPr="756BF7B8" w:rsidR="4B263DDB">
              <w:rPr>
                <w:rFonts w:ascii="Arial" w:hAnsi="Arial" w:eastAsia="Arial" w:cs="Arial"/>
                <w:color w:val="000000" w:themeColor="text1" w:themeTint="FF" w:themeShade="FF"/>
                <w:sz w:val="20"/>
                <w:szCs w:val="20"/>
              </w:rPr>
              <w:t xml:space="preserve">.  </w:t>
            </w:r>
          </w:p>
          <w:p w:rsidRPr="00226708" w:rsidR="00ED1AA2" w:rsidP="756BF7B8" w:rsidRDefault="00226708" w14:paraId="22D4958C" w14:textId="007BE159">
            <w:pPr>
              <w:pStyle w:val="ListParagraph"/>
              <w:numPr>
                <w:ilvl w:val="0"/>
                <w:numId w:val="19"/>
              </w:numPr>
              <w:rPr>
                <w:rFonts w:ascii="Arial" w:hAnsi="Arial" w:eastAsia="Arial" w:cs="Arial"/>
                <w:color w:val="000000" w:themeColor="text1" w:themeTint="FF" w:themeShade="FF"/>
                <w:sz w:val="20"/>
                <w:szCs w:val="20"/>
              </w:rPr>
            </w:pPr>
            <w:r w:rsidRPr="756BF7B8" w:rsidR="4B263DDB">
              <w:rPr>
                <w:rFonts w:ascii="Arial" w:hAnsi="Arial" w:eastAsia="Arial" w:cs="Arial"/>
                <w:color w:val="000000" w:themeColor="text1" w:themeTint="FF" w:themeShade="FF"/>
                <w:sz w:val="20"/>
                <w:szCs w:val="20"/>
              </w:rPr>
              <w:t xml:space="preserve">I can explain why information that is on </w:t>
            </w:r>
            <w:r w:rsidRPr="756BF7B8" w:rsidR="4B263DDB">
              <w:rPr>
                <w:rFonts w:ascii="Arial" w:hAnsi="Arial" w:eastAsia="Arial" w:cs="Arial"/>
                <w:color w:val="000000" w:themeColor="text1" w:themeTint="FF" w:themeShade="FF"/>
                <w:sz w:val="20"/>
                <w:szCs w:val="20"/>
              </w:rPr>
              <w:t>a large number of</w:t>
            </w:r>
            <w:r w:rsidRPr="756BF7B8" w:rsidR="4B263DDB">
              <w:rPr>
                <w:rFonts w:ascii="Arial" w:hAnsi="Arial" w:eastAsia="Arial" w:cs="Arial"/>
                <w:color w:val="000000" w:themeColor="text1" w:themeTint="FF" w:themeShade="FF"/>
                <w:sz w:val="20"/>
                <w:szCs w:val="20"/>
              </w:rPr>
              <w:t xml:space="preserve"> sites may still be inaccurate or untrue. </w:t>
            </w:r>
          </w:p>
          <w:p w:rsidRPr="00226708" w:rsidR="00ED1AA2" w:rsidP="756BF7B8" w:rsidRDefault="00226708" w14:paraId="183C573E" w14:textId="330871A7">
            <w:pPr>
              <w:pStyle w:val="ListParagraph"/>
              <w:numPr>
                <w:ilvl w:val="0"/>
                <w:numId w:val="19"/>
              </w:numPr>
              <w:rPr>
                <w:rFonts w:ascii="Arial" w:hAnsi="Arial" w:eastAsia="Arial" w:cs="Arial"/>
                <w:color w:val="000000" w:themeColor="text1" w:themeTint="FF" w:themeShade="FF"/>
                <w:sz w:val="20"/>
                <w:szCs w:val="20"/>
              </w:rPr>
            </w:pPr>
            <w:r w:rsidRPr="756BF7B8" w:rsidR="4B263DDB">
              <w:rPr>
                <w:rFonts w:ascii="Arial" w:hAnsi="Arial" w:eastAsia="Arial" w:cs="Arial"/>
                <w:color w:val="000000" w:themeColor="text1" w:themeTint="FF" w:themeShade="FF"/>
                <w:sz w:val="20"/>
                <w:szCs w:val="20"/>
              </w:rPr>
              <w:t xml:space="preserve">I can assess how this might happen (e.g., the sharing of misinformation or disinformation). </w:t>
            </w:r>
          </w:p>
          <w:p w:rsidRPr="00226708" w:rsidR="00ED1AA2" w:rsidP="756BF7B8" w:rsidRDefault="00226708" w14:paraId="695F3DAE" w14:textId="2B1DC119">
            <w:pPr>
              <w:pStyle w:val="ListParagraph"/>
              <w:numPr>
                <w:ilvl w:val="0"/>
                <w:numId w:val="19"/>
              </w:numPr>
              <w:rPr>
                <w:rFonts w:ascii="Arial" w:hAnsi="Arial" w:eastAsia="Arial" w:cs="Arial"/>
                <w:color w:val="000000" w:themeColor="text1" w:themeTint="FF" w:themeShade="FF"/>
                <w:sz w:val="20"/>
                <w:szCs w:val="20"/>
              </w:rPr>
            </w:pPr>
            <w:r w:rsidRPr="756BF7B8" w:rsidR="4B263DDB">
              <w:rPr>
                <w:rFonts w:ascii="Arial" w:hAnsi="Arial" w:eastAsia="Arial" w:cs="Arial"/>
                <w:color w:val="000000" w:themeColor="text1" w:themeTint="FF" w:themeShade="FF"/>
                <w:sz w:val="20"/>
                <w:szCs w:val="20"/>
              </w:rPr>
              <w:t xml:space="preserve">I can </w:t>
            </w:r>
            <w:r w:rsidRPr="756BF7B8" w:rsidR="4B263DDB">
              <w:rPr>
                <w:rFonts w:ascii="Arial" w:hAnsi="Arial" w:eastAsia="Arial" w:cs="Arial"/>
                <w:color w:val="000000" w:themeColor="text1" w:themeTint="FF" w:themeShade="FF"/>
                <w:sz w:val="20"/>
                <w:szCs w:val="20"/>
              </w:rPr>
              <w:t>identify</w:t>
            </w:r>
            <w:r w:rsidRPr="756BF7B8" w:rsidR="4B263DDB">
              <w:rPr>
                <w:rFonts w:ascii="Arial" w:hAnsi="Arial" w:eastAsia="Arial" w:cs="Arial"/>
                <w:color w:val="000000" w:themeColor="text1" w:themeTint="FF" w:themeShade="FF"/>
                <w:sz w:val="20"/>
                <w:szCs w:val="20"/>
              </w:rPr>
              <w:t xml:space="preserve">, </w:t>
            </w:r>
            <w:r w:rsidRPr="756BF7B8" w:rsidR="4B263DDB">
              <w:rPr>
                <w:rFonts w:ascii="Arial" w:hAnsi="Arial" w:eastAsia="Arial" w:cs="Arial"/>
                <w:color w:val="000000" w:themeColor="text1" w:themeTint="FF" w:themeShade="FF"/>
                <w:sz w:val="20"/>
                <w:szCs w:val="20"/>
              </w:rPr>
              <w:t>flag</w:t>
            </w:r>
            <w:r w:rsidRPr="756BF7B8" w:rsidR="4B263DDB">
              <w:rPr>
                <w:rFonts w:ascii="Arial" w:hAnsi="Arial" w:eastAsia="Arial" w:cs="Arial"/>
                <w:color w:val="000000" w:themeColor="text1" w:themeTint="FF" w:themeShade="FF"/>
                <w:sz w:val="20"/>
                <w:szCs w:val="20"/>
              </w:rPr>
              <w:t xml:space="preserve"> and report inappropriate content. </w:t>
            </w:r>
          </w:p>
          <w:p w:rsidRPr="00226708" w:rsidR="00ED1AA2" w:rsidP="756BF7B8" w:rsidRDefault="00226708" w14:paraId="2DCB26C3" w14:textId="48FA7C96">
            <w:pPr>
              <w:pStyle w:val="ListParagraph"/>
              <w:numPr>
                <w:ilvl w:val="0"/>
                <w:numId w:val="19"/>
              </w:numPr>
              <w:rPr>
                <w:rFonts w:ascii="Arial" w:hAnsi="Arial" w:eastAsia="Arial" w:cs="Arial"/>
                <w:color w:val="000000" w:themeColor="text1" w:themeTint="FF" w:themeShade="FF"/>
                <w:sz w:val="20"/>
                <w:szCs w:val="20"/>
              </w:rPr>
            </w:pPr>
            <w:r w:rsidRPr="756BF7B8" w:rsidR="4B263DDB">
              <w:rPr>
                <w:rFonts w:ascii="Arial" w:hAnsi="Arial" w:eastAsia="Arial" w:cs="Arial"/>
                <w:color w:val="000000" w:themeColor="text1" w:themeTint="FF" w:themeShade="FF"/>
                <w:sz w:val="20"/>
                <w:szCs w:val="20"/>
              </w:rPr>
              <w:t xml:space="preserve">I can </w:t>
            </w:r>
            <w:r w:rsidRPr="756BF7B8" w:rsidR="4B263DDB">
              <w:rPr>
                <w:rFonts w:ascii="Arial" w:hAnsi="Arial" w:eastAsia="Arial" w:cs="Arial"/>
                <w:color w:val="000000" w:themeColor="text1" w:themeTint="FF" w:themeShade="FF"/>
                <w:sz w:val="20"/>
                <w:szCs w:val="20"/>
              </w:rPr>
              <w:t>identify</w:t>
            </w:r>
            <w:r w:rsidRPr="756BF7B8" w:rsidR="4B263DDB">
              <w:rPr>
                <w:rFonts w:ascii="Arial" w:hAnsi="Arial" w:eastAsia="Arial" w:cs="Arial"/>
                <w:color w:val="000000" w:themeColor="text1" w:themeTint="FF" w:themeShade="FF"/>
                <w:sz w:val="20"/>
                <w:szCs w:val="20"/>
              </w:rPr>
              <w:t xml:space="preserve"> and critically evaluate online content relating to gender, race, religion, disability, </w:t>
            </w:r>
            <w:r w:rsidRPr="756BF7B8" w:rsidR="4B263DDB">
              <w:rPr>
                <w:rFonts w:ascii="Arial" w:hAnsi="Arial" w:eastAsia="Arial" w:cs="Arial"/>
                <w:color w:val="000000" w:themeColor="text1" w:themeTint="FF" w:themeShade="FF"/>
                <w:sz w:val="20"/>
                <w:szCs w:val="20"/>
              </w:rPr>
              <w:t>culture</w:t>
            </w:r>
            <w:r w:rsidRPr="756BF7B8" w:rsidR="4B263DDB">
              <w:rPr>
                <w:rFonts w:ascii="Arial" w:hAnsi="Arial" w:eastAsia="Arial" w:cs="Arial"/>
                <w:color w:val="000000" w:themeColor="text1" w:themeTint="FF" w:themeShade="FF"/>
                <w:sz w:val="20"/>
                <w:szCs w:val="20"/>
              </w:rPr>
              <w:t xml:space="preserve"> and other groups, and explain why It is important to challenge and reject inappropriate representations online. </w:t>
            </w:r>
          </w:p>
          <w:p w:rsidRPr="00226708" w:rsidR="00ED1AA2" w:rsidP="756BF7B8" w:rsidRDefault="00226708" w14:paraId="789235F4" w14:textId="20B40ED9">
            <w:pPr>
              <w:pStyle w:val="ListParagraph"/>
              <w:numPr>
                <w:ilvl w:val="0"/>
                <w:numId w:val="19"/>
              </w:numPr>
              <w:rPr>
                <w:rFonts w:ascii="Arial" w:hAnsi="Arial" w:eastAsia="Arial" w:cs="Arial"/>
                <w:color w:val="000000" w:themeColor="text1" w:themeTint="FF" w:themeShade="FF"/>
                <w:sz w:val="20"/>
                <w:szCs w:val="20"/>
              </w:rPr>
            </w:pPr>
            <w:r w:rsidRPr="756BF7B8" w:rsidR="4B263DDB">
              <w:rPr>
                <w:rFonts w:ascii="Arial" w:hAnsi="Arial" w:eastAsia="Arial" w:cs="Arial"/>
                <w:color w:val="000000" w:themeColor="text1" w:themeTint="FF" w:themeShade="FF"/>
                <w:sz w:val="20"/>
                <w:szCs w:val="20"/>
              </w:rPr>
              <w:t xml:space="preserve">I can describe issues online that could make anyone feel sad, worried, </w:t>
            </w:r>
            <w:r w:rsidRPr="756BF7B8" w:rsidR="4B263DDB">
              <w:rPr>
                <w:rFonts w:ascii="Arial" w:hAnsi="Arial" w:eastAsia="Arial" w:cs="Arial"/>
                <w:color w:val="000000" w:themeColor="text1" w:themeTint="FF" w:themeShade="FF"/>
                <w:sz w:val="20"/>
                <w:szCs w:val="20"/>
              </w:rPr>
              <w:t>uncomfortable</w:t>
            </w:r>
            <w:r w:rsidRPr="756BF7B8" w:rsidR="4B263DDB">
              <w:rPr>
                <w:rFonts w:ascii="Arial" w:hAnsi="Arial" w:eastAsia="Arial" w:cs="Arial"/>
                <w:color w:val="000000" w:themeColor="text1" w:themeTint="FF" w:themeShade="FF"/>
                <w:sz w:val="20"/>
                <w:szCs w:val="20"/>
              </w:rPr>
              <w:t xml:space="preserve"> or frightened </w:t>
            </w:r>
          </w:p>
          <w:p w:rsidRPr="00226708" w:rsidR="00ED1AA2" w:rsidP="756BF7B8" w:rsidRDefault="00226708" w14:paraId="5CE63C9F" w14:textId="7CD3CD51">
            <w:pPr>
              <w:pStyle w:val="ListParagraph"/>
              <w:numPr>
                <w:ilvl w:val="0"/>
                <w:numId w:val="19"/>
              </w:numPr>
              <w:rPr>
                <w:rFonts w:ascii="Arial" w:hAnsi="Arial" w:eastAsia="Arial" w:cs="Arial"/>
                <w:color w:val="000000" w:themeColor="text1" w:themeTint="FF" w:themeShade="FF"/>
                <w:sz w:val="20"/>
                <w:szCs w:val="20"/>
              </w:rPr>
            </w:pPr>
            <w:r w:rsidRPr="756BF7B8" w:rsidR="4B263DDB">
              <w:rPr>
                <w:rFonts w:ascii="Arial" w:hAnsi="Arial" w:eastAsia="Arial" w:cs="Arial"/>
                <w:color w:val="000000" w:themeColor="text1" w:themeTint="FF" w:themeShade="FF"/>
                <w:sz w:val="20"/>
                <w:szCs w:val="20"/>
              </w:rPr>
              <w:t xml:space="preserve">I know and can give examples of how to get help, both on and offline. </w:t>
            </w:r>
          </w:p>
          <w:p w:rsidRPr="00226708" w:rsidR="00ED1AA2" w:rsidP="756BF7B8" w:rsidRDefault="00226708" w14:paraId="248B903A" w14:textId="469F8CDB">
            <w:pPr>
              <w:pStyle w:val="ListParagraph"/>
              <w:numPr>
                <w:ilvl w:val="0"/>
                <w:numId w:val="19"/>
              </w:numPr>
              <w:rPr>
                <w:rFonts w:ascii="Arial" w:hAnsi="Arial" w:eastAsia="Arial" w:cs="Arial"/>
                <w:color w:val="000000" w:themeColor="text1" w:themeTint="FF" w:themeShade="FF"/>
                <w:sz w:val="20"/>
                <w:szCs w:val="20"/>
              </w:rPr>
            </w:pPr>
            <w:r w:rsidRPr="756BF7B8" w:rsidR="4B263DDB">
              <w:rPr>
                <w:rFonts w:ascii="Arial" w:hAnsi="Arial" w:eastAsia="Arial" w:cs="Arial"/>
                <w:color w:val="000000" w:themeColor="text1" w:themeTint="FF" w:themeShade="FF"/>
                <w:sz w:val="20"/>
                <w:szCs w:val="20"/>
              </w:rPr>
              <w:t>I can explain the importance of asking until I get the help needed.</w:t>
            </w:r>
          </w:p>
        </w:tc>
        <w:tc>
          <w:tcPr>
            <w:tcW w:w="7791" w:type="dxa"/>
            <w:gridSpan w:val="2"/>
            <w:shd w:val="clear" w:color="auto" w:fill="FFFFCC"/>
            <w:tcMar/>
          </w:tcPr>
          <w:p w:rsidR="00C352FC" w:rsidP="756BF7B8" w:rsidRDefault="00C352FC" w14:paraId="6E5CA437" w14:textId="6DB42B27">
            <w:pPr>
              <w:rPr>
                <w:rFonts w:ascii="Arial" w:hAnsi="Arial" w:cs="Arial"/>
                <w:b w:val="0"/>
                <w:bCs w:val="0"/>
                <w:sz w:val="20"/>
                <w:szCs w:val="20"/>
              </w:rPr>
            </w:pPr>
            <w:r w:rsidRPr="756BF7B8" w:rsidR="00C352FC">
              <w:rPr>
                <w:rFonts w:ascii="Arial" w:hAnsi="Arial" w:cs="Arial"/>
                <w:b w:val="1"/>
                <w:bCs w:val="1"/>
                <w:sz w:val="20"/>
                <w:szCs w:val="20"/>
              </w:rPr>
              <w:t>Key Vocabulary</w:t>
            </w:r>
            <w:r w:rsidRPr="756BF7B8" w:rsidR="00701F90">
              <w:rPr>
                <w:rFonts w:ascii="Arial" w:hAnsi="Arial" w:cs="Arial"/>
                <w:b w:val="1"/>
                <w:bCs w:val="1"/>
                <w:sz w:val="20"/>
                <w:szCs w:val="20"/>
              </w:rPr>
              <w:t>:</w:t>
            </w:r>
            <w:r w:rsidRPr="756BF7B8" w:rsidR="3FB59F23">
              <w:rPr>
                <w:rFonts w:ascii="Arial" w:hAnsi="Arial" w:cs="Arial"/>
                <w:b w:val="1"/>
                <w:bCs w:val="1"/>
                <w:sz w:val="20"/>
                <w:szCs w:val="20"/>
              </w:rPr>
              <w:t xml:space="preserve"> </w:t>
            </w:r>
            <w:r w:rsidRPr="756BF7B8" w:rsidR="1A265446">
              <w:rPr>
                <w:rFonts w:ascii="Arial" w:hAnsi="Arial" w:cs="Arial"/>
                <w:b w:val="0"/>
                <w:bCs w:val="0"/>
                <w:sz w:val="20"/>
                <w:szCs w:val="20"/>
              </w:rPr>
              <w:t>data, collecting, table, structure, spreadsheet, cell, cell reference, data item, format, formula, calculation, spreadsheet, input, output, operation, range, duplicate, sigma, propose, question, data set, organised, chart, evaluate, results, sum, comparison, software, tools</w:t>
            </w:r>
          </w:p>
          <w:p w:rsidR="410E10A2" w:rsidP="756BF7B8" w:rsidRDefault="410E10A2" w14:paraId="61C600A9" w14:textId="26B6F2EB">
            <w:pPr>
              <w:rPr>
                <w:rFonts w:ascii="Arial" w:hAnsi="Arial" w:cs="Arial"/>
                <w:b w:val="0"/>
                <w:bCs w:val="0"/>
                <w:sz w:val="20"/>
                <w:szCs w:val="20"/>
              </w:rPr>
            </w:pPr>
          </w:p>
          <w:p w:rsidR="0066086F" w:rsidP="756BF7B8" w:rsidRDefault="0066086F" w14:paraId="4311E832" w14:textId="0063EB0F">
            <w:pPr>
              <w:rPr>
                <w:rFonts w:ascii="Arial" w:hAnsi="Arial" w:cs="Arial"/>
                <w:sz w:val="20"/>
                <w:szCs w:val="20"/>
              </w:rPr>
            </w:pPr>
            <w:r w:rsidRPr="756BF7B8" w:rsidR="0066086F">
              <w:rPr>
                <w:rFonts w:ascii="Arial" w:hAnsi="Arial" w:cs="Arial"/>
                <w:b w:val="1"/>
                <w:bCs w:val="1"/>
                <w:sz w:val="20"/>
                <w:szCs w:val="20"/>
              </w:rPr>
              <w:t>Links to other subjects:</w:t>
            </w:r>
            <w:r w:rsidRPr="756BF7B8" w:rsidR="0066086F">
              <w:rPr>
                <w:rFonts w:ascii="Arial" w:hAnsi="Arial" w:cs="Arial"/>
                <w:sz w:val="20"/>
                <w:szCs w:val="20"/>
              </w:rPr>
              <w:t xml:space="preserve"> </w:t>
            </w:r>
            <w:r w:rsidRPr="756BF7B8" w:rsidR="4F9A41C8">
              <w:rPr>
                <w:rFonts w:ascii="Arial" w:hAnsi="Arial" w:cs="Arial"/>
                <w:sz w:val="20"/>
                <w:szCs w:val="20"/>
              </w:rPr>
              <w:t>Maths</w:t>
            </w:r>
          </w:p>
          <w:p w:rsidRPr="00C352FC" w:rsidR="005A0085" w:rsidP="756BF7B8" w:rsidRDefault="005A0085" w14:paraId="4AD3E2D3" w14:textId="6021CDA5">
            <w:pPr>
              <w:rPr>
                <w:rFonts w:ascii="Arial" w:hAnsi="Arial" w:cs="Arial"/>
                <w:sz w:val="20"/>
                <w:szCs w:val="20"/>
              </w:rPr>
            </w:pPr>
          </w:p>
        </w:tc>
      </w:tr>
      <w:tr w:rsidRPr="00C352FC" w:rsidR="00C352FC" w:rsidTr="756BF7B8" w14:paraId="407BCABD" w14:textId="77777777">
        <w:tc>
          <w:tcPr>
            <w:tcW w:w="3855" w:type="dxa"/>
            <w:shd w:val="clear" w:color="auto" w:fill="E2D6E2"/>
            <w:tcMar/>
          </w:tcPr>
          <w:p w:rsidRPr="00156766" w:rsidR="00775AA7" w:rsidP="756BF7B8" w:rsidRDefault="00775AA7" w14:paraId="5E0357D4" w14:textId="60C910C6">
            <w:pPr>
              <w:rPr>
                <w:rFonts w:ascii="Arial" w:hAnsi="Arial" w:cs="Arial"/>
                <w:b w:val="1"/>
                <w:bCs w:val="1"/>
                <w:sz w:val="20"/>
                <w:szCs w:val="20"/>
              </w:rPr>
            </w:pPr>
            <w:r w:rsidRPr="756BF7B8" w:rsidR="00156766">
              <w:rPr>
                <w:rFonts w:ascii="Arial" w:hAnsi="Arial" w:cs="Arial"/>
                <w:b w:val="1"/>
                <w:bCs w:val="1"/>
                <w:sz w:val="20"/>
                <w:szCs w:val="20"/>
              </w:rPr>
              <w:t xml:space="preserve">Concept 1: </w:t>
            </w:r>
            <w:r w:rsidRPr="756BF7B8" w:rsidR="199B4DDE">
              <w:rPr>
                <w:rFonts w:ascii="Arial" w:hAnsi="Arial" w:cs="Arial"/>
                <w:b w:val="1"/>
                <w:bCs w:val="1"/>
                <w:sz w:val="20"/>
                <w:szCs w:val="20"/>
              </w:rPr>
              <w:t>Collecting data</w:t>
            </w:r>
            <w:r w:rsidRPr="756BF7B8" w:rsidR="0443CF0A">
              <w:rPr>
                <w:rFonts w:ascii="Arial" w:hAnsi="Arial" w:cs="Arial"/>
                <w:b w:val="1"/>
                <w:bCs w:val="1"/>
                <w:sz w:val="20"/>
                <w:szCs w:val="20"/>
              </w:rPr>
              <w:t xml:space="preserve"> (Lesson 1)</w:t>
            </w:r>
          </w:p>
        </w:tc>
        <w:tc>
          <w:tcPr>
            <w:tcW w:w="3855" w:type="dxa"/>
            <w:shd w:val="clear" w:color="auto" w:fill="E2D6E2"/>
            <w:tcMar/>
          </w:tcPr>
          <w:p w:rsidRPr="00C352FC" w:rsidR="00775AA7" w:rsidP="756BF7B8" w:rsidRDefault="00775AA7" w14:paraId="414D361C" w14:textId="33E59861">
            <w:pPr>
              <w:pStyle w:val="Normal"/>
              <w:rPr>
                <w:rFonts w:ascii="Arial" w:hAnsi="Arial" w:cs="Arial"/>
                <w:b w:val="1"/>
                <w:bCs w:val="1"/>
                <w:sz w:val="20"/>
                <w:szCs w:val="20"/>
              </w:rPr>
            </w:pPr>
            <w:r w:rsidRPr="756BF7B8" w:rsidR="00195F47">
              <w:rPr>
                <w:rFonts w:ascii="Arial" w:hAnsi="Arial" w:cs="Arial"/>
                <w:b w:val="1"/>
                <w:bCs w:val="1"/>
                <w:sz w:val="20"/>
                <w:szCs w:val="20"/>
              </w:rPr>
              <w:t xml:space="preserve">Concept 2: </w:t>
            </w:r>
            <w:r w:rsidRPr="756BF7B8" w:rsidR="006D216F">
              <w:rPr>
                <w:rFonts w:ascii="Arial" w:hAnsi="Arial" w:cs="Arial"/>
                <w:b w:val="1"/>
                <w:bCs w:val="1"/>
                <w:sz w:val="20"/>
                <w:szCs w:val="20"/>
              </w:rPr>
              <w:t xml:space="preserve"> </w:t>
            </w:r>
            <w:r w:rsidRPr="756BF7B8" w:rsidR="6A44A1E4">
              <w:rPr>
                <w:rFonts w:ascii="Arial" w:hAnsi="Arial" w:cs="Arial"/>
                <w:b w:val="1"/>
                <w:bCs w:val="1"/>
                <w:sz w:val="20"/>
                <w:szCs w:val="20"/>
              </w:rPr>
              <w:t>Formatting a Spreadsheet</w:t>
            </w:r>
            <w:r w:rsidRPr="756BF7B8" w:rsidR="54253D36">
              <w:rPr>
                <w:rFonts w:ascii="Arial" w:hAnsi="Arial" w:cs="Arial"/>
                <w:b w:val="1"/>
                <w:bCs w:val="1"/>
                <w:sz w:val="20"/>
                <w:szCs w:val="20"/>
              </w:rPr>
              <w:t xml:space="preserve"> (Lesson 2)</w:t>
            </w:r>
          </w:p>
        </w:tc>
        <w:tc>
          <w:tcPr>
            <w:tcW w:w="3915" w:type="dxa"/>
            <w:shd w:val="clear" w:color="auto" w:fill="E2D6E2"/>
            <w:tcMar/>
          </w:tcPr>
          <w:p w:rsidRPr="00337EC0" w:rsidR="00337EC0" w:rsidP="756BF7B8" w:rsidRDefault="006E71F3" w14:paraId="4A219EB2" w14:textId="61DF7C84">
            <w:pPr>
              <w:rPr>
                <w:rFonts w:ascii="Arial" w:hAnsi="Arial" w:cs="Arial"/>
                <w:b w:val="1"/>
                <w:bCs w:val="1"/>
                <w:sz w:val="20"/>
                <w:szCs w:val="20"/>
              </w:rPr>
            </w:pPr>
            <w:r w:rsidRPr="756BF7B8" w:rsidR="006E71F3">
              <w:rPr>
                <w:rFonts w:ascii="Arial" w:hAnsi="Arial" w:cs="Arial"/>
                <w:b w:val="1"/>
                <w:bCs w:val="1"/>
                <w:sz w:val="20"/>
                <w:szCs w:val="20"/>
              </w:rPr>
              <w:t>Concept 3:</w:t>
            </w:r>
            <w:r w:rsidRPr="756BF7B8" w:rsidR="00181D17">
              <w:rPr>
                <w:rFonts w:ascii="Arial" w:hAnsi="Arial" w:cs="Arial"/>
                <w:b w:val="1"/>
                <w:bCs w:val="1"/>
                <w:sz w:val="20"/>
                <w:szCs w:val="20"/>
              </w:rPr>
              <w:t xml:space="preserve"> </w:t>
            </w:r>
            <w:r w:rsidRPr="756BF7B8" w:rsidR="7920DCC1">
              <w:rPr>
                <w:rFonts w:ascii="Arial" w:hAnsi="Arial" w:cs="Arial"/>
                <w:b w:val="1"/>
                <w:bCs w:val="1"/>
                <w:sz w:val="20"/>
                <w:szCs w:val="20"/>
              </w:rPr>
              <w:t>What’s</w:t>
            </w:r>
            <w:r w:rsidRPr="756BF7B8" w:rsidR="7920DCC1">
              <w:rPr>
                <w:rFonts w:ascii="Arial" w:hAnsi="Arial" w:cs="Arial"/>
                <w:b w:val="1"/>
                <w:bCs w:val="1"/>
                <w:sz w:val="20"/>
                <w:szCs w:val="20"/>
              </w:rPr>
              <w:t xml:space="preserve"> the formula /Calculate and duplicate</w:t>
            </w:r>
            <w:r w:rsidRPr="756BF7B8" w:rsidR="2052AC6C">
              <w:rPr>
                <w:rFonts w:ascii="Arial" w:hAnsi="Arial" w:cs="Arial"/>
                <w:b w:val="1"/>
                <w:bCs w:val="1"/>
                <w:sz w:val="20"/>
                <w:szCs w:val="20"/>
              </w:rPr>
              <w:t xml:space="preserve"> (Lesson 3</w:t>
            </w:r>
            <w:r w:rsidRPr="756BF7B8" w:rsidR="1E2C243A">
              <w:rPr>
                <w:rFonts w:ascii="Arial" w:hAnsi="Arial" w:cs="Arial"/>
                <w:b w:val="1"/>
                <w:bCs w:val="1"/>
                <w:sz w:val="20"/>
                <w:szCs w:val="20"/>
              </w:rPr>
              <w:t xml:space="preserve"> &amp; 4</w:t>
            </w:r>
            <w:r w:rsidRPr="756BF7B8" w:rsidR="2052AC6C">
              <w:rPr>
                <w:rFonts w:ascii="Arial" w:hAnsi="Arial" w:cs="Arial"/>
                <w:b w:val="1"/>
                <w:bCs w:val="1"/>
                <w:sz w:val="20"/>
                <w:szCs w:val="20"/>
              </w:rPr>
              <w:t>)</w:t>
            </w:r>
          </w:p>
        </w:tc>
        <w:tc>
          <w:tcPr>
            <w:tcW w:w="3876" w:type="dxa"/>
            <w:shd w:val="clear" w:color="auto" w:fill="E2D6E2"/>
            <w:tcMar/>
          </w:tcPr>
          <w:p w:rsidRPr="0090113E" w:rsidR="00337EC0" w:rsidP="756BF7B8" w:rsidRDefault="00337EC0" w14:paraId="06D1FA4B" w14:textId="55308F82">
            <w:pPr>
              <w:rPr>
                <w:rFonts w:ascii="Arial" w:hAnsi="Arial" w:cs="Arial"/>
                <w:b w:val="1"/>
                <w:bCs w:val="1"/>
                <w:sz w:val="20"/>
                <w:szCs w:val="20"/>
              </w:rPr>
            </w:pPr>
            <w:r w:rsidRPr="756BF7B8" w:rsidR="009D655A">
              <w:rPr>
                <w:rFonts w:ascii="Arial" w:hAnsi="Arial" w:cs="Arial"/>
                <w:b w:val="1"/>
                <w:bCs w:val="1"/>
                <w:sz w:val="20"/>
                <w:szCs w:val="20"/>
              </w:rPr>
              <w:t>Concept 4:</w:t>
            </w:r>
            <w:r w:rsidRPr="756BF7B8" w:rsidR="00181D17">
              <w:rPr>
                <w:rFonts w:ascii="Arial" w:hAnsi="Arial" w:cs="Arial"/>
                <w:b w:val="1"/>
                <w:bCs w:val="1"/>
                <w:sz w:val="20"/>
                <w:szCs w:val="20"/>
              </w:rPr>
              <w:t xml:space="preserve"> </w:t>
            </w:r>
            <w:r w:rsidRPr="756BF7B8" w:rsidR="07BE9398">
              <w:rPr>
                <w:rFonts w:ascii="Arial" w:hAnsi="Arial" w:cs="Arial"/>
                <w:b w:val="1"/>
                <w:bCs w:val="1"/>
                <w:sz w:val="20"/>
                <w:szCs w:val="20"/>
              </w:rPr>
              <w:t>Event planning</w:t>
            </w:r>
            <w:r w:rsidRPr="756BF7B8" w:rsidR="15935CED">
              <w:rPr>
                <w:rFonts w:ascii="Arial" w:hAnsi="Arial" w:cs="Arial"/>
                <w:b w:val="1"/>
                <w:bCs w:val="1"/>
                <w:sz w:val="20"/>
                <w:szCs w:val="20"/>
              </w:rPr>
              <w:t xml:space="preserve"> (Lesson </w:t>
            </w:r>
            <w:r w:rsidRPr="756BF7B8" w:rsidR="39C2A296">
              <w:rPr>
                <w:rFonts w:ascii="Arial" w:hAnsi="Arial" w:cs="Arial"/>
                <w:b w:val="1"/>
                <w:bCs w:val="1"/>
                <w:sz w:val="20"/>
                <w:szCs w:val="20"/>
              </w:rPr>
              <w:t>5</w:t>
            </w:r>
            <w:r w:rsidRPr="756BF7B8" w:rsidR="15935CED">
              <w:rPr>
                <w:rFonts w:ascii="Arial" w:hAnsi="Arial" w:cs="Arial"/>
                <w:b w:val="1"/>
                <w:bCs w:val="1"/>
                <w:sz w:val="20"/>
                <w:szCs w:val="20"/>
              </w:rPr>
              <w:t>)</w:t>
            </w:r>
          </w:p>
        </w:tc>
      </w:tr>
      <w:tr w:rsidRPr="006C5EB2" w:rsidR="00C352FC" w:rsidTr="756BF7B8" w14:paraId="086B0D44" w14:textId="77777777">
        <w:tc>
          <w:tcPr>
            <w:tcW w:w="3855" w:type="dxa"/>
            <w:tcMar/>
          </w:tcPr>
          <w:p w:rsidR="009C6F3A" w:rsidP="756BF7B8" w:rsidRDefault="009C6F3A" w14:paraId="155D015E" w14:textId="533CF3B7">
            <w:pPr>
              <w:pStyle w:val="Normal"/>
              <w:suppressLineNumbers w:val="0"/>
              <w:bidi w:val="0"/>
              <w:spacing w:before="0" w:beforeAutospacing="off" w:after="0" w:afterAutospacing="off" w:line="240" w:lineRule="auto"/>
              <w:ind w:left="0" w:right="0"/>
              <w:jc w:val="left"/>
              <w:rPr>
                <w:rFonts w:ascii="Arial" w:hAnsi="Arial" w:cs="Arial"/>
                <w:color w:val="FF0000"/>
                <w:sz w:val="20"/>
                <w:szCs w:val="20"/>
              </w:rPr>
            </w:pPr>
            <w:r w:rsidRPr="756BF7B8" w:rsidR="009C6F3A">
              <w:rPr>
                <w:rFonts w:ascii="Arial" w:hAnsi="Arial" w:cs="Arial"/>
                <w:color w:val="FF0000"/>
                <w:sz w:val="20"/>
                <w:szCs w:val="20"/>
              </w:rPr>
              <w:t>Key Knowledge:</w:t>
            </w:r>
            <w:r w:rsidRPr="756BF7B8" w:rsidR="003A11A4">
              <w:rPr>
                <w:rFonts w:ascii="Arial" w:hAnsi="Arial" w:cs="Arial"/>
                <w:color w:val="FF0000"/>
                <w:sz w:val="20"/>
                <w:szCs w:val="20"/>
              </w:rPr>
              <w:t xml:space="preserve"> </w:t>
            </w:r>
            <w:r w:rsidRPr="756BF7B8" w:rsidR="25806A38">
              <w:rPr>
                <w:rFonts w:ascii="Arial" w:hAnsi="Arial" w:cs="Arial"/>
                <w:color w:val="FF0000"/>
                <w:sz w:val="20"/>
                <w:szCs w:val="20"/>
              </w:rPr>
              <w:t xml:space="preserve">To </w:t>
            </w:r>
            <w:r w:rsidRPr="756BF7B8" w:rsidR="6B8EF742">
              <w:rPr>
                <w:rFonts w:ascii="Arial" w:hAnsi="Arial" w:cs="Arial"/>
                <w:color w:val="FF0000"/>
                <w:sz w:val="20"/>
                <w:szCs w:val="20"/>
              </w:rPr>
              <w:t xml:space="preserve">collect data and </w:t>
            </w:r>
            <w:r w:rsidRPr="756BF7B8" w:rsidR="25806A38">
              <w:rPr>
                <w:rFonts w:ascii="Arial" w:hAnsi="Arial" w:cs="Arial"/>
                <w:color w:val="FF0000"/>
                <w:sz w:val="20"/>
                <w:szCs w:val="20"/>
              </w:rPr>
              <w:t>create a data set in a spreadsheet</w:t>
            </w:r>
            <w:r w:rsidRPr="756BF7B8" w:rsidR="3DC0193D">
              <w:rPr>
                <w:rFonts w:ascii="Arial" w:hAnsi="Arial" w:cs="Arial"/>
                <w:color w:val="FF0000"/>
                <w:sz w:val="20"/>
                <w:szCs w:val="20"/>
              </w:rPr>
              <w:t xml:space="preserve">. </w:t>
            </w:r>
          </w:p>
          <w:p w:rsidR="00AB4F2C" w:rsidP="756BF7B8" w:rsidRDefault="00406E93" w14:paraId="1DB581F5" w14:textId="1BE3AD4D">
            <w:pPr>
              <w:rPr>
                <w:rFonts w:ascii="Arial" w:hAnsi="Arial" w:cs="Arial"/>
                <w:sz w:val="20"/>
                <w:szCs w:val="20"/>
              </w:rPr>
            </w:pPr>
            <w:r w:rsidRPr="756BF7B8" w:rsidR="00406E93">
              <w:rPr>
                <w:rFonts w:ascii="Arial" w:hAnsi="Arial" w:cs="Arial"/>
                <w:sz w:val="20"/>
                <w:szCs w:val="20"/>
              </w:rPr>
              <w:t>Consid</w:t>
            </w:r>
            <w:r w:rsidRPr="756BF7B8" w:rsidR="0464CE05">
              <w:rPr>
                <w:rFonts w:ascii="Arial" w:hAnsi="Arial" w:cs="Arial"/>
                <w:sz w:val="20"/>
                <w:szCs w:val="20"/>
              </w:rPr>
              <w:t xml:space="preserve">er: </w:t>
            </w:r>
            <w:r w:rsidRPr="756BF7B8" w:rsidR="1C58CEF2">
              <w:rPr>
                <w:rFonts w:ascii="Arial" w:hAnsi="Arial" w:cs="Arial"/>
                <w:sz w:val="20"/>
                <w:szCs w:val="20"/>
              </w:rPr>
              <w:t xml:space="preserve">Learners will collect and organise data in a format of their choice. They will then explore how data can be structured in a table. </w:t>
            </w:r>
            <w:r w:rsidRPr="756BF7B8" w:rsidR="1C58CEF2">
              <w:rPr>
                <w:rFonts w:ascii="Arial" w:hAnsi="Arial" w:cs="Arial"/>
                <w:sz w:val="20"/>
                <w:szCs w:val="20"/>
              </w:rPr>
              <w:t>Finally</w:t>
            </w:r>
            <w:r w:rsidRPr="756BF7B8" w:rsidR="1C58CEF2">
              <w:rPr>
                <w:rFonts w:ascii="Arial" w:hAnsi="Arial" w:cs="Arial"/>
                <w:sz w:val="20"/>
                <w:szCs w:val="20"/>
              </w:rPr>
              <w:t xml:space="preserve"> they will input data into a spreadsheet.</w:t>
            </w:r>
          </w:p>
          <w:p w:rsidRPr="00406E93" w:rsidR="00C352FC" w:rsidP="756BF7B8" w:rsidRDefault="00C352FC" w14:paraId="681D970A" w14:textId="42338412">
            <w:pPr>
              <w:suppressLineNumbers w:val="0"/>
              <w:bidi w:val="0"/>
              <w:spacing w:before="0" w:beforeAutospacing="off" w:after="0" w:afterAutospacing="off" w:line="259" w:lineRule="auto"/>
              <w:ind/>
              <w:rPr>
                <w:rFonts w:ascii="Arial" w:hAnsi="Arial" w:cs="Arial"/>
                <w:b w:val="0"/>
                <w:bCs w:val="0"/>
                <w:sz w:val="20"/>
                <w:szCs w:val="20"/>
              </w:rPr>
            </w:pPr>
            <w:r w:rsidRPr="756BF7B8" w:rsidR="000E4794">
              <w:rPr>
                <w:rFonts w:ascii="Arial" w:hAnsi="Arial" w:cs="Arial"/>
                <w:b w:val="1"/>
                <w:bCs w:val="1"/>
                <w:sz w:val="20"/>
                <w:szCs w:val="20"/>
              </w:rPr>
              <w:t>Computing strand:</w:t>
            </w:r>
            <w:r w:rsidRPr="756BF7B8" w:rsidR="7E321A0C">
              <w:rPr>
                <w:rFonts w:ascii="Arial" w:hAnsi="Arial" w:cs="Arial"/>
                <w:b w:val="1"/>
                <w:bCs w:val="1"/>
                <w:sz w:val="20"/>
                <w:szCs w:val="20"/>
              </w:rPr>
              <w:t xml:space="preserve"> </w:t>
            </w:r>
            <w:r w:rsidRPr="756BF7B8" w:rsidR="7E321A0C">
              <w:rPr>
                <w:rFonts w:ascii="Arial" w:hAnsi="Arial" w:cs="Arial"/>
                <w:b w:val="0"/>
                <w:bCs w:val="0"/>
                <w:sz w:val="20"/>
                <w:szCs w:val="20"/>
              </w:rPr>
              <w:t>Data &amp; Information</w:t>
            </w:r>
          </w:p>
        </w:tc>
        <w:tc>
          <w:tcPr>
            <w:tcW w:w="3855" w:type="dxa"/>
            <w:tcMar/>
          </w:tcPr>
          <w:p w:rsidR="009C6F3A" w:rsidP="756BF7B8" w:rsidRDefault="009C6F3A" w14:paraId="66A90CAB" w14:textId="436BCFFF">
            <w:pPr>
              <w:rPr>
                <w:rFonts w:ascii="Arial" w:hAnsi="Arial" w:cs="Arial"/>
                <w:color w:val="FF0000"/>
                <w:sz w:val="20"/>
                <w:szCs w:val="20"/>
              </w:rPr>
            </w:pPr>
            <w:r w:rsidRPr="756BF7B8" w:rsidR="009C6F3A">
              <w:rPr>
                <w:rFonts w:ascii="Arial" w:hAnsi="Arial" w:cs="Arial"/>
                <w:color w:val="FF0000"/>
                <w:sz w:val="20"/>
                <w:szCs w:val="20"/>
              </w:rPr>
              <w:t xml:space="preserve">Key Knowledge: </w:t>
            </w:r>
            <w:r w:rsidRPr="756BF7B8" w:rsidR="3BD6A697">
              <w:rPr>
                <w:rFonts w:ascii="Arial" w:hAnsi="Arial" w:cs="Arial"/>
                <w:color w:val="FF0000"/>
                <w:sz w:val="20"/>
                <w:szCs w:val="20"/>
              </w:rPr>
              <w:t>To build a data set in a spreadsheet</w:t>
            </w:r>
            <w:r w:rsidRPr="756BF7B8" w:rsidR="58D89A2E">
              <w:rPr>
                <w:rFonts w:ascii="Arial" w:hAnsi="Arial" w:cs="Arial"/>
                <w:color w:val="FF0000"/>
                <w:sz w:val="20"/>
                <w:szCs w:val="20"/>
              </w:rPr>
              <w:t xml:space="preserve"> and apply</w:t>
            </w:r>
            <w:r w:rsidRPr="756BF7B8" w:rsidR="3BD6A697">
              <w:rPr>
                <w:rFonts w:ascii="Arial" w:hAnsi="Arial" w:cs="Arial"/>
                <w:color w:val="FF0000"/>
                <w:sz w:val="20"/>
                <w:szCs w:val="20"/>
              </w:rPr>
              <w:t xml:space="preserve"> </w:t>
            </w:r>
            <w:r w:rsidRPr="756BF7B8" w:rsidR="3BD6A697">
              <w:rPr>
                <w:rFonts w:ascii="Arial" w:hAnsi="Arial" w:cs="Arial"/>
                <w:color w:val="FF0000"/>
                <w:sz w:val="20"/>
                <w:szCs w:val="20"/>
              </w:rPr>
              <w:t>an appropriate format</w:t>
            </w:r>
            <w:r w:rsidRPr="756BF7B8" w:rsidR="3BD6A697">
              <w:rPr>
                <w:rFonts w:ascii="Arial" w:hAnsi="Arial" w:cs="Arial"/>
                <w:color w:val="FF0000"/>
                <w:sz w:val="20"/>
                <w:szCs w:val="20"/>
              </w:rPr>
              <w:t xml:space="preserve"> for a cell</w:t>
            </w:r>
            <w:r w:rsidRPr="756BF7B8" w:rsidR="5B2FF74F">
              <w:rPr>
                <w:rFonts w:ascii="Arial" w:hAnsi="Arial" w:cs="Arial"/>
                <w:color w:val="FF0000"/>
                <w:sz w:val="20"/>
                <w:szCs w:val="20"/>
              </w:rPr>
              <w:t xml:space="preserve">. </w:t>
            </w:r>
          </w:p>
          <w:p w:rsidRPr="00C3795E" w:rsidR="000E4794" w:rsidP="756BF7B8" w:rsidRDefault="000E4794" w14:paraId="287DCE60" w14:textId="55FD6989">
            <w:pPr>
              <w:spacing w:after="0" w:afterAutospacing="off"/>
              <w:rPr>
                <w:rFonts w:ascii="Arial" w:hAnsi="Arial" w:cs="Arial"/>
                <w:sz w:val="20"/>
                <w:szCs w:val="20"/>
              </w:rPr>
            </w:pPr>
            <w:r w:rsidRPr="756BF7B8" w:rsidR="00337EC0">
              <w:rPr>
                <w:rFonts w:ascii="Arial" w:hAnsi="Arial" w:cs="Arial"/>
                <w:sz w:val="20"/>
                <w:szCs w:val="20"/>
              </w:rPr>
              <w:t>Consider:</w:t>
            </w:r>
            <w:r w:rsidRPr="756BF7B8" w:rsidR="00FE2676">
              <w:rPr>
                <w:rFonts w:ascii="Arial" w:hAnsi="Arial" w:cs="Arial"/>
                <w:sz w:val="20"/>
                <w:szCs w:val="20"/>
              </w:rPr>
              <w:t xml:space="preserve"> </w:t>
            </w:r>
            <w:r w:rsidRPr="756BF7B8" w:rsidR="0C8F9BA5">
              <w:rPr>
                <w:rFonts w:ascii="Arial" w:hAnsi="Arial" w:cs="Arial"/>
                <w:sz w:val="20"/>
                <w:szCs w:val="20"/>
              </w:rPr>
              <w:t xml:space="preserve">Learners will develop their understanding of the structure of a spreadsheet. They will be introduced to cell references, data items and the concept of formatting cells. Learners will see data items formatted in different </w:t>
            </w:r>
            <w:r w:rsidRPr="756BF7B8" w:rsidR="0C8F9BA5">
              <w:rPr>
                <w:rFonts w:ascii="Arial" w:hAnsi="Arial" w:cs="Arial"/>
                <w:sz w:val="20"/>
                <w:szCs w:val="20"/>
              </w:rPr>
              <w:t>ways,</w:t>
            </w:r>
            <w:r w:rsidRPr="756BF7B8" w:rsidR="0C8F9BA5">
              <w:rPr>
                <w:rFonts w:ascii="Arial" w:hAnsi="Arial" w:cs="Arial"/>
                <w:sz w:val="20"/>
                <w:szCs w:val="20"/>
              </w:rPr>
              <w:t xml:space="preserve"> they will then choose formats for data items before applying formats in their own spreadsheet.</w:t>
            </w:r>
          </w:p>
          <w:p w:rsidRPr="009371DB" w:rsidR="00C352FC" w:rsidP="756BF7B8" w:rsidRDefault="00C352FC" w14:paraId="5238476E" w14:textId="26386419">
            <w:pPr>
              <w:pStyle w:val="Normal"/>
              <w:suppressLineNumbers w:val="0"/>
              <w:bidi w:val="0"/>
              <w:spacing w:before="0" w:beforeAutospacing="off" w:after="0" w:afterAutospacing="off" w:line="259" w:lineRule="auto"/>
              <w:ind w:left="0" w:right="0"/>
              <w:jc w:val="left"/>
              <w:rPr>
                <w:rFonts w:ascii="Arial" w:hAnsi="Arial" w:cs="Arial"/>
                <w:b w:val="0"/>
                <w:bCs w:val="0"/>
                <w:sz w:val="20"/>
                <w:szCs w:val="20"/>
              </w:rPr>
            </w:pPr>
            <w:r w:rsidRPr="756BF7B8" w:rsidR="000E4794">
              <w:rPr>
                <w:rFonts w:ascii="Arial" w:hAnsi="Arial" w:cs="Arial"/>
                <w:b w:val="1"/>
                <w:bCs w:val="1"/>
                <w:sz w:val="20"/>
                <w:szCs w:val="20"/>
              </w:rPr>
              <w:t>Computing strand:</w:t>
            </w:r>
            <w:r w:rsidRPr="756BF7B8" w:rsidR="2E4B67E5">
              <w:rPr>
                <w:rFonts w:ascii="Arial" w:hAnsi="Arial" w:cs="Arial"/>
                <w:b w:val="0"/>
                <w:bCs w:val="0"/>
                <w:sz w:val="20"/>
                <w:szCs w:val="20"/>
              </w:rPr>
              <w:t xml:space="preserve"> Data &amp; Information</w:t>
            </w:r>
          </w:p>
        </w:tc>
        <w:tc>
          <w:tcPr>
            <w:tcW w:w="3915" w:type="dxa"/>
            <w:tcMar/>
          </w:tcPr>
          <w:p w:rsidR="00337EC0" w:rsidP="756BF7B8" w:rsidRDefault="00337EC0" w14:paraId="4300DFE1" w14:textId="2112A01F">
            <w:pPr>
              <w:pStyle w:val="Normal"/>
              <w:suppressLineNumbers w:val="0"/>
              <w:bidi w:val="0"/>
              <w:spacing w:before="0" w:beforeAutospacing="off" w:after="0" w:afterAutospacing="off" w:line="240" w:lineRule="auto"/>
              <w:ind w:left="0" w:right="0"/>
              <w:jc w:val="left"/>
              <w:rPr>
                <w:rFonts w:ascii="Arial" w:hAnsi="Arial" w:cs="Arial"/>
                <w:sz w:val="20"/>
                <w:szCs w:val="20"/>
              </w:rPr>
            </w:pPr>
            <w:r w:rsidRPr="756BF7B8" w:rsidR="009C6F3A">
              <w:rPr>
                <w:rFonts w:ascii="Arial" w:hAnsi="Arial" w:cs="Arial"/>
                <w:color w:val="FF0000"/>
                <w:sz w:val="20"/>
                <w:szCs w:val="20"/>
              </w:rPr>
              <w:t xml:space="preserve">Key Knowledge: </w:t>
            </w:r>
            <w:r w:rsidRPr="756BF7B8" w:rsidR="5E8EA0AC">
              <w:rPr>
                <w:rFonts w:ascii="Arial" w:hAnsi="Arial" w:cs="Arial"/>
                <w:color w:val="FF0000"/>
                <w:sz w:val="20"/>
                <w:szCs w:val="20"/>
              </w:rPr>
              <w:t>To explain that formulas can be used to produce calculated data</w:t>
            </w:r>
            <w:r w:rsidRPr="756BF7B8" w:rsidR="4F9777B9">
              <w:rPr>
                <w:rFonts w:ascii="Arial" w:hAnsi="Arial" w:cs="Arial"/>
                <w:color w:val="FF0000"/>
                <w:sz w:val="20"/>
                <w:szCs w:val="20"/>
              </w:rPr>
              <w:t xml:space="preserve"> by applying formulas to a range of cells.</w:t>
            </w:r>
            <w:r>
              <w:br/>
            </w:r>
            <w:r w:rsidRPr="756BF7B8" w:rsidR="00337EC0">
              <w:rPr>
                <w:rFonts w:ascii="Arial" w:hAnsi="Arial" w:cs="Arial"/>
                <w:sz w:val="20"/>
                <w:szCs w:val="20"/>
              </w:rPr>
              <w:t>Consider:</w:t>
            </w:r>
            <w:r w:rsidRPr="756BF7B8" w:rsidR="00204BE0">
              <w:rPr>
                <w:rFonts w:ascii="Arial" w:hAnsi="Arial" w:cs="Arial"/>
                <w:sz w:val="20"/>
                <w:szCs w:val="20"/>
              </w:rPr>
              <w:t xml:space="preserve"> </w:t>
            </w:r>
            <w:r w:rsidRPr="756BF7B8" w:rsidR="1DAB7E77">
              <w:rPr>
                <w:rFonts w:ascii="Arial" w:hAnsi="Arial" w:cs="Arial"/>
                <w:sz w:val="20"/>
                <w:szCs w:val="20"/>
              </w:rPr>
              <w:t xml:space="preserve">Learners will begin to use formulas to produce calculated data. They will understand that the type of data in a cell is important (e.g. numbers can be used in calculations </w:t>
            </w:r>
            <w:r w:rsidRPr="756BF7B8" w:rsidR="1DAB7E77">
              <w:rPr>
                <w:rFonts w:ascii="Arial" w:hAnsi="Arial" w:cs="Arial"/>
                <w:sz w:val="20"/>
                <w:szCs w:val="20"/>
              </w:rPr>
              <w:t>whereas</w:t>
            </w:r>
            <w:r w:rsidRPr="756BF7B8" w:rsidR="1DAB7E77">
              <w:rPr>
                <w:rFonts w:ascii="Arial" w:hAnsi="Arial" w:cs="Arial"/>
                <w:sz w:val="20"/>
                <w:szCs w:val="20"/>
              </w:rPr>
              <w:t xml:space="preserve"> words cannot). Learners will create formulas to use in a spreadsheet using cell references and </w:t>
            </w:r>
            <w:r w:rsidRPr="756BF7B8" w:rsidR="1DAB7E77">
              <w:rPr>
                <w:rFonts w:ascii="Arial" w:hAnsi="Arial" w:cs="Arial"/>
                <w:sz w:val="20"/>
                <w:szCs w:val="20"/>
              </w:rPr>
              <w:t>identify</w:t>
            </w:r>
            <w:r w:rsidRPr="756BF7B8" w:rsidR="1DAB7E77">
              <w:rPr>
                <w:rFonts w:ascii="Arial" w:hAnsi="Arial" w:cs="Arial"/>
                <w:sz w:val="20"/>
                <w:szCs w:val="20"/>
              </w:rPr>
              <w:t xml:space="preserve"> that changing inputs will change the output of the calculation</w:t>
            </w:r>
            <w:r w:rsidRPr="756BF7B8" w:rsidR="1DAB7E77">
              <w:rPr>
                <w:rFonts w:ascii="Arial" w:hAnsi="Arial" w:cs="Arial"/>
                <w:sz w:val="20"/>
                <w:szCs w:val="20"/>
              </w:rPr>
              <w:t xml:space="preserve">.  </w:t>
            </w:r>
            <w:r w:rsidRPr="756BF7B8" w:rsidR="1DAB7E77">
              <w:rPr>
                <w:rFonts w:ascii="Arial" w:hAnsi="Arial" w:cs="Arial"/>
                <w:sz w:val="20"/>
                <w:szCs w:val="20"/>
              </w:rPr>
              <w:t xml:space="preserve">Learners will then begin to understand the importance of creating formulas that include a range of cells and the advantage of duplicating </w:t>
            </w:r>
            <w:r w:rsidRPr="756BF7B8" w:rsidR="1DAB7E77">
              <w:rPr>
                <w:rFonts w:ascii="Arial" w:hAnsi="Arial" w:cs="Arial"/>
                <w:sz w:val="20"/>
                <w:szCs w:val="20"/>
              </w:rPr>
              <w:t>in order to</w:t>
            </w:r>
            <w:r w:rsidRPr="756BF7B8" w:rsidR="1DAB7E77">
              <w:rPr>
                <w:rFonts w:ascii="Arial" w:hAnsi="Arial" w:cs="Arial"/>
                <w:sz w:val="20"/>
                <w:szCs w:val="20"/>
              </w:rPr>
              <w:t xml:space="preserve"> apply formulas to multiple cells.</w:t>
            </w:r>
          </w:p>
          <w:p w:rsidRPr="00C352FC" w:rsidR="00337EC0" w:rsidP="756BF7B8" w:rsidRDefault="00337EC0" w14:paraId="541916E9" w14:textId="368AD636">
            <w:pPr>
              <w:pStyle w:val="Normal"/>
              <w:suppressLineNumbers w:val="0"/>
              <w:bidi w:val="0"/>
              <w:spacing w:before="0" w:beforeAutospacing="off" w:after="0" w:afterAutospacing="off" w:line="259" w:lineRule="auto"/>
              <w:ind w:left="0" w:right="0"/>
              <w:jc w:val="left"/>
              <w:rPr>
                <w:rFonts w:ascii="Arial" w:hAnsi="Arial" w:cs="Arial"/>
                <w:b w:val="0"/>
                <w:bCs w:val="0"/>
                <w:sz w:val="20"/>
                <w:szCs w:val="20"/>
              </w:rPr>
            </w:pPr>
            <w:r w:rsidRPr="756BF7B8" w:rsidR="000E4794">
              <w:rPr>
                <w:rFonts w:ascii="Arial" w:hAnsi="Arial" w:cs="Arial"/>
                <w:b w:val="1"/>
                <w:bCs w:val="1"/>
                <w:sz w:val="20"/>
                <w:szCs w:val="20"/>
              </w:rPr>
              <w:t>Computing strand:</w:t>
            </w:r>
            <w:r w:rsidRPr="756BF7B8" w:rsidR="742A228B">
              <w:rPr>
                <w:rFonts w:ascii="Arial" w:hAnsi="Arial" w:cs="Arial"/>
                <w:b w:val="0"/>
                <w:bCs w:val="0"/>
                <w:sz w:val="20"/>
                <w:szCs w:val="20"/>
              </w:rPr>
              <w:t xml:space="preserve"> Data &amp; Information</w:t>
            </w:r>
            <w:r w:rsidRPr="756BF7B8" w:rsidR="6B5B0B5C">
              <w:rPr>
                <w:rFonts w:ascii="Arial" w:hAnsi="Arial" w:cs="Arial"/>
                <w:b w:val="0"/>
                <w:bCs w:val="0"/>
                <w:sz w:val="20"/>
                <w:szCs w:val="20"/>
              </w:rPr>
              <w:t>, Effective Use of Tools, Programming</w:t>
            </w:r>
          </w:p>
        </w:tc>
        <w:tc>
          <w:tcPr>
            <w:tcW w:w="3876" w:type="dxa"/>
            <w:tcMar/>
          </w:tcPr>
          <w:p w:rsidR="00C352FC" w:rsidP="756BF7B8" w:rsidRDefault="00337EC0" w14:paraId="3947B679" w14:textId="756C939B">
            <w:pPr>
              <w:rPr>
                <w:rFonts w:ascii="Arial" w:hAnsi="Arial" w:cs="Arial"/>
                <w:sz w:val="20"/>
                <w:szCs w:val="20"/>
              </w:rPr>
            </w:pPr>
            <w:r w:rsidRPr="756BF7B8" w:rsidR="009C6F3A">
              <w:rPr>
                <w:rFonts w:ascii="Arial" w:hAnsi="Arial" w:cs="Arial"/>
                <w:color w:val="FF0000"/>
                <w:sz w:val="20"/>
                <w:szCs w:val="20"/>
              </w:rPr>
              <w:t xml:space="preserve">Key Knowledge: </w:t>
            </w:r>
            <w:r w:rsidRPr="756BF7B8" w:rsidR="307C1A8C">
              <w:rPr>
                <w:rFonts w:ascii="Arial" w:hAnsi="Arial" w:cs="Arial"/>
                <w:color w:val="FF0000"/>
                <w:sz w:val="20"/>
                <w:szCs w:val="20"/>
              </w:rPr>
              <w:t>To create a spreadsheet to plan an event</w:t>
            </w:r>
            <w:r w:rsidRPr="756BF7B8" w:rsidR="5779FB93">
              <w:rPr>
                <w:rFonts w:ascii="Arial" w:hAnsi="Arial" w:cs="Arial"/>
                <w:color w:val="FF0000"/>
                <w:sz w:val="20"/>
                <w:szCs w:val="20"/>
              </w:rPr>
              <w:t xml:space="preserve"> and use these</w:t>
            </w:r>
            <w:r w:rsidRPr="756BF7B8" w:rsidR="307C1A8C">
              <w:rPr>
                <w:rFonts w:ascii="Arial" w:hAnsi="Arial" w:cs="Arial"/>
                <w:color w:val="FF0000"/>
                <w:sz w:val="20"/>
                <w:szCs w:val="20"/>
              </w:rPr>
              <w:t xml:space="preserve"> to answer questions</w:t>
            </w:r>
            <w:r w:rsidRPr="756BF7B8" w:rsidR="5363B23B">
              <w:rPr>
                <w:rFonts w:ascii="Arial" w:hAnsi="Arial" w:cs="Arial"/>
                <w:color w:val="FF0000"/>
                <w:sz w:val="20"/>
                <w:szCs w:val="20"/>
              </w:rPr>
              <w:t xml:space="preserve">. </w:t>
            </w:r>
            <w:r w:rsidRPr="756BF7B8" w:rsidR="00337EC0">
              <w:rPr>
                <w:rFonts w:ascii="Arial" w:hAnsi="Arial" w:cs="Arial"/>
                <w:sz w:val="20"/>
                <w:szCs w:val="20"/>
              </w:rPr>
              <w:t>Consider:</w:t>
            </w:r>
            <w:r w:rsidRPr="756BF7B8" w:rsidR="00ED250C">
              <w:rPr>
                <w:rFonts w:ascii="Arial" w:hAnsi="Arial" w:cs="Arial"/>
                <w:sz w:val="20"/>
                <w:szCs w:val="20"/>
              </w:rPr>
              <w:t xml:space="preserve"> </w:t>
            </w:r>
            <w:r w:rsidRPr="756BF7B8" w:rsidR="1BF37F71">
              <w:rPr>
                <w:rFonts w:ascii="Arial" w:hAnsi="Arial" w:cs="Arial"/>
                <w:sz w:val="20"/>
                <w:szCs w:val="20"/>
              </w:rPr>
              <w:t xml:space="preserve"> </w:t>
            </w:r>
            <w:r w:rsidRPr="756BF7B8" w:rsidR="3044BCB3">
              <w:rPr>
                <w:rFonts w:ascii="Arial" w:hAnsi="Arial" w:cs="Arial"/>
                <w:sz w:val="20"/>
                <w:szCs w:val="20"/>
              </w:rPr>
              <w:t xml:space="preserve">Learners will plan and calculate the cost of an event using a spreadsheet. They will use a predefined list to choose what they would like to include in their </w:t>
            </w:r>
            <w:r w:rsidRPr="756BF7B8" w:rsidR="3044BCB3">
              <w:rPr>
                <w:rFonts w:ascii="Arial" w:hAnsi="Arial" w:cs="Arial"/>
                <w:sz w:val="20"/>
                <w:szCs w:val="20"/>
              </w:rPr>
              <w:t>event and</w:t>
            </w:r>
            <w:r w:rsidRPr="756BF7B8" w:rsidR="3044BCB3">
              <w:rPr>
                <w:rFonts w:ascii="Arial" w:hAnsi="Arial" w:cs="Arial"/>
                <w:sz w:val="20"/>
                <w:szCs w:val="20"/>
              </w:rPr>
              <w:t xml:space="preserve"> use their spreadsheet to answer questions on the data they have selected. Learners will be reminded of the importance of organising data and will then create a spreadsheet using formulas to work out costs for their event.</w:t>
            </w:r>
          </w:p>
          <w:p w:rsidR="00C352FC" w:rsidP="756BF7B8" w:rsidRDefault="00337EC0" w14:paraId="5EED6063" w14:textId="552B629F">
            <w:pPr>
              <w:rPr>
                <w:rFonts w:ascii="Arial" w:hAnsi="Arial" w:cs="Arial"/>
                <w:sz w:val="20"/>
                <w:szCs w:val="20"/>
              </w:rPr>
            </w:pPr>
          </w:p>
          <w:p w:rsidRPr="00F92D9C" w:rsidR="00337EC0" w:rsidP="756BF7B8" w:rsidRDefault="00337EC0" w14:paraId="6190BB37" w14:textId="440AF2F9">
            <w:pPr>
              <w:pStyle w:val="Normal"/>
              <w:suppressLineNumbers w:val="0"/>
              <w:bidi w:val="0"/>
              <w:spacing w:before="0" w:beforeAutospacing="off" w:after="0" w:afterAutospacing="off" w:line="259" w:lineRule="auto"/>
              <w:ind w:left="0" w:right="0"/>
              <w:jc w:val="left"/>
              <w:rPr>
                <w:rFonts w:ascii="Arial" w:hAnsi="Arial" w:cs="Arial"/>
                <w:b w:val="0"/>
                <w:bCs w:val="0"/>
                <w:sz w:val="20"/>
                <w:szCs w:val="20"/>
              </w:rPr>
            </w:pPr>
            <w:r w:rsidRPr="756BF7B8" w:rsidR="000E4794">
              <w:rPr>
                <w:rFonts w:ascii="Arial" w:hAnsi="Arial" w:cs="Arial"/>
                <w:b w:val="1"/>
                <w:bCs w:val="1"/>
                <w:sz w:val="20"/>
                <w:szCs w:val="20"/>
              </w:rPr>
              <w:t>Computing strand:</w:t>
            </w:r>
            <w:r w:rsidRPr="756BF7B8" w:rsidR="2208D565">
              <w:rPr>
                <w:rFonts w:ascii="Arial" w:hAnsi="Arial" w:cs="Arial"/>
                <w:b w:val="0"/>
                <w:bCs w:val="0"/>
                <w:sz w:val="20"/>
                <w:szCs w:val="20"/>
              </w:rPr>
              <w:t xml:space="preserve"> Data &amp; Information</w:t>
            </w:r>
            <w:r w:rsidRPr="756BF7B8" w:rsidR="2D6307C0">
              <w:rPr>
                <w:rFonts w:ascii="Arial" w:hAnsi="Arial" w:cs="Arial"/>
                <w:b w:val="0"/>
                <w:bCs w:val="0"/>
                <w:sz w:val="20"/>
                <w:szCs w:val="20"/>
              </w:rPr>
              <w:t>, Effective Use of Tools</w:t>
            </w:r>
          </w:p>
        </w:tc>
      </w:tr>
      <w:tr w:rsidRPr="00C352FC" w:rsidR="00012AAA" w:rsidTr="756BF7B8" w14:paraId="0889F760" w14:textId="77777777">
        <w:tc>
          <w:tcPr>
            <w:tcW w:w="3855" w:type="dxa"/>
            <w:shd w:val="clear" w:color="auto" w:fill="E2D6E2"/>
            <w:tcMar/>
          </w:tcPr>
          <w:p w:rsidRPr="009C1F9C" w:rsidR="009D655A" w:rsidP="756BF7B8" w:rsidRDefault="009D655A" w14:paraId="0DE8ACD8" w14:textId="6B222389">
            <w:pPr>
              <w:rPr>
                <w:rFonts w:ascii="Arial" w:hAnsi="Arial" w:cs="Arial"/>
                <w:b w:val="1"/>
                <w:bCs w:val="1"/>
                <w:sz w:val="20"/>
                <w:szCs w:val="20"/>
              </w:rPr>
            </w:pPr>
            <w:r w:rsidRPr="756BF7B8" w:rsidR="009D655A">
              <w:rPr>
                <w:rFonts w:ascii="Arial" w:hAnsi="Arial" w:cs="Arial"/>
                <w:b w:val="1"/>
                <w:bCs w:val="1"/>
                <w:sz w:val="20"/>
                <w:szCs w:val="20"/>
              </w:rPr>
              <w:t>Concept 5:</w:t>
            </w:r>
            <w:r w:rsidRPr="756BF7B8" w:rsidR="001F7540">
              <w:rPr>
                <w:rFonts w:ascii="Arial" w:hAnsi="Arial" w:cs="Arial"/>
                <w:b w:val="1"/>
                <w:bCs w:val="1"/>
                <w:sz w:val="20"/>
                <w:szCs w:val="20"/>
              </w:rPr>
              <w:t xml:space="preserve"> </w:t>
            </w:r>
            <w:r w:rsidRPr="756BF7B8" w:rsidR="7B7C0463">
              <w:rPr>
                <w:rFonts w:ascii="Arial" w:hAnsi="Arial" w:cs="Arial"/>
                <w:b w:val="1"/>
                <w:bCs w:val="1"/>
                <w:sz w:val="20"/>
                <w:szCs w:val="20"/>
              </w:rPr>
              <w:t>Presenting data</w:t>
            </w:r>
            <w:r w:rsidRPr="756BF7B8" w:rsidR="0E16CD84">
              <w:rPr>
                <w:rFonts w:ascii="Arial" w:hAnsi="Arial" w:cs="Arial"/>
                <w:b w:val="1"/>
                <w:bCs w:val="1"/>
                <w:sz w:val="20"/>
                <w:szCs w:val="20"/>
              </w:rPr>
              <w:t xml:space="preserve"> (Lesson 6)</w:t>
            </w:r>
          </w:p>
        </w:tc>
        <w:tc>
          <w:tcPr>
            <w:tcW w:w="3855" w:type="dxa"/>
            <w:shd w:val="clear" w:color="auto" w:fill="E2D6E2"/>
            <w:tcMar/>
          </w:tcPr>
          <w:p w:rsidRPr="00F00A50" w:rsidR="00F00A50" w:rsidP="756BF7B8" w:rsidRDefault="00F00A50" w14:paraId="323B845B" w14:textId="318ABE05">
            <w:pPr>
              <w:rPr>
                <w:rFonts w:ascii="Arial" w:hAnsi="Arial" w:cs="Arial"/>
                <w:b w:val="1"/>
                <w:bCs w:val="1"/>
                <w:sz w:val="20"/>
                <w:szCs w:val="20"/>
              </w:rPr>
            </w:pPr>
            <w:r w:rsidRPr="756BF7B8" w:rsidR="00A201BE">
              <w:rPr>
                <w:rFonts w:ascii="Arial" w:hAnsi="Arial" w:cs="Arial"/>
                <w:b w:val="1"/>
                <w:bCs w:val="1"/>
                <w:sz w:val="20"/>
                <w:szCs w:val="20"/>
              </w:rPr>
              <w:t xml:space="preserve">Online Safety: </w:t>
            </w:r>
            <w:r w:rsidRPr="756BF7B8" w:rsidR="743AA62D">
              <w:rPr>
                <w:rFonts w:ascii="Arial" w:hAnsi="Arial" w:cs="Arial"/>
                <w:b w:val="1"/>
                <w:bCs w:val="1"/>
                <w:sz w:val="20"/>
                <w:szCs w:val="20"/>
              </w:rPr>
              <w:t xml:space="preserve">Managing Online </w:t>
            </w:r>
            <w:r w:rsidRPr="756BF7B8" w:rsidR="743AA62D">
              <w:rPr>
                <w:rFonts w:ascii="Arial" w:hAnsi="Arial" w:cs="Arial"/>
                <w:b w:val="1"/>
                <w:bCs w:val="1"/>
                <w:sz w:val="20"/>
                <w:szCs w:val="20"/>
              </w:rPr>
              <w:t>Information</w:t>
            </w:r>
            <w:r w:rsidRPr="756BF7B8" w:rsidR="743AA62D">
              <w:rPr>
                <w:rFonts w:ascii="Arial" w:hAnsi="Arial" w:cs="Arial"/>
                <w:b w:val="1"/>
                <w:bCs w:val="1"/>
                <w:sz w:val="20"/>
                <w:szCs w:val="20"/>
              </w:rPr>
              <w:t>/ Self-Image and Identity</w:t>
            </w:r>
          </w:p>
        </w:tc>
        <w:tc>
          <w:tcPr>
            <w:tcW w:w="7791" w:type="dxa"/>
            <w:gridSpan w:val="2"/>
            <w:vMerge w:val="restart"/>
            <w:shd w:val="clear" w:color="auto" w:fill="FFFFFF" w:themeFill="background1"/>
            <w:tcMar/>
          </w:tcPr>
          <w:p w:rsidRPr="00BC2759" w:rsidR="00012AAA" w:rsidP="756BF7B8" w:rsidRDefault="00012AAA" w14:paraId="3DACC100" w14:textId="77777777">
            <w:pPr>
              <w:rPr>
                <w:rFonts w:ascii="Arial" w:hAnsi="Arial" w:cs="Arial"/>
                <w:sz w:val="20"/>
                <w:szCs w:val="20"/>
              </w:rPr>
            </w:pPr>
            <w:r w:rsidRPr="756BF7B8" w:rsidR="00012AAA">
              <w:rPr>
                <w:rFonts w:ascii="Arial" w:hAnsi="Arial" w:cs="Arial"/>
                <w:sz w:val="20"/>
                <w:szCs w:val="20"/>
              </w:rPr>
              <w:t xml:space="preserve">Notes: </w:t>
            </w:r>
          </w:p>
          <w:p w:rsidRPr="00BC2759" w:rsidR="00BC2759" w:rsidP="756BF7B8" w:rsidRDefault="00BC2759" w14:paraId="6F3935C4" w14:textId="54D0CB4C">
            <w:pPr>
              <w:pStyle w:val="ListParagraph"/>
              <w:numPr>
                <w:ilvl w:val="0"/>
                <w:numId w:val="6"/>
              </w:numPr>
              <w:shd w:val="clear" w:color="auto" w:fill="FEFEFE"/>
              <w:spacing w:before="100" w:beforeAutospacing="on" w:after="100" w:afterAutospacing="on" w:line="259"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756BF7B8" w:rsidR="542CEB67">
              <w:rPr>
                <w:rFonts w:ascii="Arial" w:hAnsi="Arial" w:eastAsia="Arial" w:cs="Arial"/>
                <w:b w:val="0"/>
                <w:bCs w:val="0"/>
                <w:i w:val="0"/>
                <w:iCs w:val="0"/>
                <w:caps w:val="0"/>
                <w:smallCaps w:val="0"/>
                <w:noProof w:val="0"/>
                <w:color w:val="000000" w:themeColor="text1" w:themeTint="FF" w:themeShade="FF"/>
                <w:sz w:val="20"/>
                <w:szCs w:val="20"/>
                <w:lang w:val="en-GB"/>
              </w:rPr>
              <w:t xml:space="preserve">Make sure you are adapting your slides to fit the MTP </w:t>
            </w:r>
          </w:p>
          <w:p w:rsidRPr="00BC2759" w:rsidR="00BC2759" w:rsidP="756BF7B8" w:rsidRDefault="00BC2759" w14:paraId="7B2770EB" w14:textId="22359478">
            <w:pPr>
              <w:pStyle w:val="ListParagraph"/>
              <w:numPr>
                <w:ilvl w:val="0"/>
                <w:numId w:val="6"/>
              </w:numPr>
              <w:shd w:val="clear" w:color="auto" w:fill="FEFEFE"/>
              <w:spacing w:before="100" w:beforeAutospacing="on" w:after="100" w:afterAutospacing="on" w:line="259"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756BF7B8" w:rsidR="542CEB67">
              <w:rPr>
                <w:rFonts w:ascii="Arial" w:hAnsi="Arial" w:eastAsia="Arial" w:cs="Arial"/>
                <w:b w:val="0"/>
                <w:bCs w:val="0"/>
                <w:i w:val="0"/>
                <w:iCs w:val="0"/>
                <w:caps w:val="0"/>
                <w:smallCaps w:val="0"/>
                <w:noProof w:val="0"/>
                <w:color w:val="000000" w:themeColor="text1" w:themeTint="FF" w:themeShade="FF"/>
                <w:sz w:val="20"/>
                <w:szCs w:val="20"/>
                <w:lang w:val="en-GB"/>
              </w:rPr>
              <w:t xml:space="preserve">Still use the short-term plans as they go into more detail </w:t>
            </w:r>
            <w:r w:rsidRPr="756BF7B8" w:rsidR="542CEB67">
              <w:rPr>
                <w:rFonts w:ascii="Arial" w:hAnsi="Arial" w:eastAsia="Arial" w:cs="Arial"/>
                <w:b w:val="0"/>
                <w:bCs w:val="0"/>
                <w:i w:val="0"/>
                <w:iCs w:val="0"/>
                <w:caps w:val="0"/>
                <w:smallCaps w:val="0"/>
                <w:noProof w:val="0"/>
                <w:color w:val="000000" w:themeColor="text1" w:themeTint="FF" w:themeShade="FF"/>
                <w:sz w:val="20"/>
                <w:szCs w:val="20"/>
                <w:lang w:val="en-GB"/>
              </w:rPr>
              <w:t>in regard to</w:t>
            </w:r>
            <w:r w:rsidRPr="756BF7B8" w:rsidR="542CEB67">
              <w:rPr>
                <w:rFonts w:ascii="Arial" w:hAnsi="Arial" w:eastAsia="Arial" w:cs="Arial"/>
                <w:b w:val="0"/>
                <w:bCs w:val="0"/>
                <w:i w:val="0"/>
                <w:iCs w:val="0"/>
                <w:caps w:val="0"/>
                <w:smallCaps w:val="0"/>
                <w:noProof w:val="0"/>
                <w:color w:val="000000" w:themeColor="text1" w:themeTint="FF" w:themeShade="FF"/>
                <w:sz w:val="20"/>
                <w:szCs w:val="20"/>
                <w:lang w:val="en-GB"/>
              </w:rPr>
              <w:t xml:space="preserve"> certain topics</w:t>
            </w:r>
          </w:p>
          <w:p w:rsidRPr="00BC2759" w:rsidR="00BC2759" w:rsidP="756BF7B8" w:rsidRDefault="00BC2759" w14:paraId="0C0845C2" w14:textId="11929812">
            <w:pPr>
              <w:pStyle w:val="ListParagraph"/>
              <w:numPr>
                <w:ilvl w:val="0"/>
                <w:numId w:val="6"/>
              </w:numPr>
              <w:shd w:val="clear" w:color="auto" w:fill="FEFEFE"/>
              <w:spacing w:before="100" w:beforeAutospacing="on" w:after="100" w:afterAutospacing="on" w:line="259"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756BF7B8" w:rsidR="542CEB67">
              <w:rPr>
                <w:rFonts w:ascii="Arial" w:hAnsi="Arial" w:eastAsia="Arial" w:cs="Arial"/>
                <w:b w:val="0"/>
                <w:bCs w:val="0"/>
                <w:i w:val="0"/>
                <w:iCs w:val="0"/>
                <w:caps w:val="0"/>
                <w:smallCaps w:val="0"/>
                <w:noProof w:val="0"/>
                <w:color w:val="000000" w:themeColor="text1" w:themeTint="FF" w:themeShade="FF"/>
                <w:sz w:val="20"/>
                <w:szCs w:val="20"/>
                <w:lang w:val="en-GB"/>
              </w:rPr>
              <w:t>You will need laptops</w:t>
            </w:r>
            <w:r w:rsidRPr="756BF7B8" w:rsidR="63F3A6FD">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756BF7B8" w:rsidR="14D25031">
              <w:rPr>
                <w:rFonts w:ascii="Arial" w:hAnsi="Arial" w:eastAsia="Arial" w:cs="Arial"/>
                <w:b w:val="0"/>
                <w:bCs w:val="0"/>
                <w:i w:val="0"/>
                <w:iCs w:val="0"/>
                <w:caps w:val="0"/>
                <w:smallCaps w:val="0"/>
                <w:noProof w:val="0"/>
                <w:color w:val="000000" w:themeColor="text1" w:themeTint="FF" w:themeShade="FF"/>
                <w:sz w:val="20"/>
                <w:szCs w:val="20"/>
                <w:lang w:val="en-GB"/>
              </w:rPr>
              <w:t>and Google Sheets</w:t>
            </w:r>
          </w:p>
          <w:p w:rsidRPr="00BC2759" w:rsidR="00BC2759" w:rsidP="756BF7B8" w:rsidRDefault="00BC2759" w14:paraId="75A1ADD5" w14:textId="34158D84">
            <w:pPr>
              <w:pStyle w:val="ListParagraph"/>
              <w:numPr>
                <w:ilvl w:val="0"/>
                <w:numId w:val="6"/>
              </w:numPr>
              <w:shd w:val="clear" w:color="auto" w:fill="FEFEFE"/>
              <w:spacing w:before="100" w:beforeAutospacing="on" w:after="100" w:afterAutospacing="on" w:line="259"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756BF7B8" w:rsidR="542CEB67">
              <w:rPr>
                <w:rFonts w:ascii="Arial" w:hAnsi="Arial" w:eastAsia="Arial" w:cs="Arial"/>
                <w:b w:val="0"/>
                <w:bCs w:val="0"/>
                <w:i w:val="0"/>
                <w:iCs w:val="0"/>
                <w:caps w:val="0"/>
                <w:smallCaps w:val="0"/>
                <w:noProof w:val="0"/>
                <w:color w:val="000000" w:themeColor="text1" w:themeTint="FF" w:themeShade="FF"/>
                <w:sz w:val="20"/>
                <w:szCs w:val="20"/>
                <w:lang w:val="en-GB"/>
              </w:rPr>
              <w:t>Some lessons will need new slides or lessons combining</w:t>
            </w:r>
          </w:p>
          <w:p w:rsidRPr="00BC2759" w:rsidR="00BC2759" w:rsidP="756BF7B8" w:rsidRDefault="00BC2759" w14:paraId="54EE8E4D" w14:textId="2AF7BA91">
            <w:pPr>
              <w:pStyle w:val="ListParagraph"/>
              <w:numPr>
                <w:ilvl w:val="0"/>
                <w:numId w:val="6"/>
              </w:numPr>
              <w:shd w:val="clear" w:color="auto" w:fill="FEFEFE"/>
              <w:spacing w:before="100" w:beforeAutospacing="on" w:after="100" w:afterAutospacing="on" w:line="259"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756BF7B8" w:rsidR="542CEB67">
              <w:rPr>
                <w:rFonts w:ascii="Arial" w:hAnsi="Arial" w:eastAsia="Arial" w:cs="Arial"/>
                <w:b w:val="0"/>
                <w:bCs w:val="0"/>
                <w:i w:val="0"/>
                <w:iCs w:val="0"/>
                <w:caps w:val="0"/>
                <w:smallCaps w:val="0"/>
                <w:noProof w:val="0"/>
                <w:color w:val="000000" w:themeColor="text1" w:themeTint="FF" w:themeShade="FF"/>
                <w:sz w:val="20"/>
                <w:szCs w:val="20"/>
                <w:lang w:val="en-GB"/>
              </w:rPr>
              <w:t xml:space="preserve">Make sure that you practise using the concepts you are teaching on </w:t>
            </w:r>
            <w:r w:rsidRPr="756BF7B8" w:rsidR="4D8DB6D0">
              <w:rPr>
                <w:rFonts w:ascii="Arial" w:hAnsi="Arial" w:eastAsia="Arial" w:cs="Arial"/>
                <w:b w:val="0"/>
                <w:bCs w:val="0"/>
                <w:i w:val="0"/>
                <w:iCs w:val="0"/>
                <w:caps w:val="0"/>
                <w:smallCaps w:val="0"/>
                <w:noProof w:val="0"/>
                <w:color w:val="000000" w:themeColor="text1" w:themeTint="FF" w:themeShade="FF"/>
                <w:sz w:val="20"/>
                <w:szCs w:val="20"/>
                <w:lang w:val="en-GB"/>
              </w:rPr>
              <w:t>Google Sheets</w:t>
            </w:r>
            <w:r w:rsidRPr="756BF7B8" w:rsidR="542CEB67">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756BF7B8" w:rsidR="542CEB67">
              <w:rPr>
                <w:rFonts w:ascii="Arial" w:hAnsi="Arial" w:eastAsia="Arial" w:cs="Arial"/>
                <w:b w:val="0"/>
                <w:bCs w:val="0"/>
                <w:i w:val="0"/>
                <w:iCs w:val="0"/>
                <w:caps w:val="0"/>
                <w:smallCaps w:val="0"/>
                <w:noProof w:val="0"/>
                <w:color w:val="000000" w:themeColor="text1" w:themeTint="FF" w:themeShade="FF"/>
                <w:sz w:val="20"/>
                <w:szCs w:val="20"/>
                <w:lang w:val="en-GB"/>
              </w:rPr>
              <w:t xml:space="preserve">before you begin each lesson. </w:t>
            </w:r>
          </w:p>
          <w:p w:rsidR="522C1225" w:rsidP="756BF7B8" w:rsidRDefault="522C1225" w14:paraId="400FF309" w14:textId="041CFB66">
            <w:pPr>
              <w:pStyle w:val="ListParagraph"/>
              <w:numPr>
                <w:ilvl w:val="0"/>
                <w:numId w:val="6"/>
              </w:numPr>
              <w:shd w:val="clear" w:color="auto" w:fill="FEFEFE"/>
              <w:spacing w:beforeAutospacing="on" w:afterAutospacing="on" w:line="259"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756BF7B8" w:rsidR="522C1225">
              <w:rPr>
                <w:rFonts w:ascii="Arial" w:hAnsi="Arial" w:eastAsia="Arial" w:cs="Arial"/>
                <w:b w:val="0"/>
                <w:bCs w:val="0"/>
                <w:i w:val="0"/>
                <w:iCs w:val="0"/>
                <w:caps w:val="0"/>
                <w:smallCaps w:val="0"/>
                <w:noProof w:val="0"/>
                <w:color w:val="000000" w:themeColor="text1" w:themeTint="FF" w:themeShade="FF"/>
                <w:sz w:val="20"/>
                <w:szCs w:val="20"/>
                <w:lang w:val="en-GB"/>
              </w:rPr>
              <w:t xml:space="preserve">You </w:t>
            </w:r>
            <w:r w:rsidRPr="756BF7B8" w:rsidR="7F10A5E3">
              <w:rPr>
                <w:rFonts w:ascii="Arial" w:hAnsi="Arial" w:eastAsia="Arial" w:cs="Arial"/>
                <w:b w:val="0"/>
                <w:bCs w:val="0"/>
                <w:i w:val="0"/>
                <w:iCs w:val="0"/>
                <w:caps w:val="0"/>
                <w:smallCaps w:val="0"/>
                <w:noProof w:val="0"/>
                <w:color w:val="000000" w:themeColor="text1" w:themeTint="FF" w:themeShade="FF"/>
                <w:sz w:val="20"/>
                <w:szCs w:val="20"/>
                <w:lang w:val="en-GB"/>
              </w:rPr>
              <w:t>can also use Excel but will need to adapt the slides.</w:t>
            </w:r>
          </w:p>
          <w:p w:rsidRPr="00BC2759" w:rsidR="00BC2759" w:rsidP="756BF7B8" w:rsidRDefault="00BC2759" w14:paraId="5133F081" w14:textId="4B143EBB">
            <w:pPr>
              <w:pStyle w:val="ListParagraph"/>
              <w:numPr>
                <w:ilvl w:val="0"/>
                <w:numId w:val="6"/>
              </w:numPr>
              <w:suppressLineNumbers w:val="0"/>
              <w:shd w:val="clear" w:color="auto" w:fill="FEFEFE"/>
              <w:bidi w:val="0"/>
              <w:spacing w:beforeAutospacing="on" w:afterAutospacing="on" w:line="259" w:lineRule="auto"/>
              <w:ind w:left="720" w:right="0" w:hanging="36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756BF7B8" w:rsidR="1A557642">
              <w:rPr>
                <w:rFonts w:ascii="Arial" w:hAnsi="Arial" w:eastAsia="Arial" w:cs="Arial"/>
                <w:b w:val="0"/>
                <w:bCs w:val="0"/>
                <w:i w:val="0"/>
                <w:iCs w:val="0"/>
                <w:caps w:val="0"/>
                <w:smallCaps w:val="0"/>
                <w:noProof w:val="0"/>
                <w:color w:val="000000" w:themeColor="text1" w:themeTint="FF" w:themeShade="FF"/>
                <w:sz w:val="20"/>
                <w:szCs w:val="20"/>
                <w:lang w:val="en-GB"/>
              </w:rPr>
              <w:t>Please note that there are 2 online safety strands which can be taught in 1 or 2 lessons depending on the class. It may be useful to split the class in half and ask each half to do a task about their strand and teach it to the other half of the class</w:t>
            </w:r>
            <w:r w:rsidRPr="756BF7B8" w:rsidR="6044EFA1">
              <w:rPr>
                <w:rFonts w:ascii="Arial" w:hAnsi="Arial" w:eastAsia="Arial" w:cs="Arial"/>
                <w:b w:val="0"/>
                <w:bCs w:val="0"/>
                <w:i w:val="0"/>
                <w:iCs w:val="0"/>
                <w:caps w:val="0"/>
                <w:smallCaps w:val="0"/>
                <w:noProof w:val="0"/>
                <w:color w:val="000000" w:themeColor="text1" w:themeTint="FF" w:themeShade="FF"/>
                <w:sz w:val="20"/>
                <w:szCs w:val="20"/>
                <w:lang w:val="en-GB"/>
              </w:rPr>
              <w:t xml:space="preserve">. </w:t>
            </w:r>
          </w:p>
          <w:p w:rsidRPr="00BC2759" w:rsidR="00BC2759" w:rsidP="756BF7B8" w:rsidRDefault="00BC2759" w14:paraId="3CBBB7E1" w14:textId="6AC5E7D1">
            <w:pPr>
              <w:pStyle w:val="ListParagraph"/>
              <w:suppressLineNumbers w:val="0"/>
              <w:shd w:val="clear" w:color="auto" w:fill="FEFEFE"/>
              <w:bidi w:val="0"/>
              <w:spacing w:beforeAutospacing="on" w:afterAutospacing="on" w:line="259" w:lineRule="auto"/>
              <w:ind w:left="720" w:right="0" w:hanging="360"/>
              <w:jc w:val="left"/>
              <w:rPr>
                <w:rFonts w:ascii="Arial" w:hAnsi="Arial" w:eastAsia="Arial" w:cs="Arial"/>
                <w:b w:val="0"/>
                <w:bCs w:val="0"/>
                <w:i w:val="0"/>
                <w:iCs w:val="0"/>
                <w:caps w:val="0"/>
                <w:smallCaps w:val="0"/>
                <w:noProof w:val="0"/>
                <w:color w:val="000000" w:themeColor="text1" w:themeTint="FF" w:themeShade="FF"/>
                <w:sz w:val="20"/>
                <w:szCs w:val="20"/>
                <w:lang w:val="en-GB"/>
              </w:rPr>
            </w:pPr>
          </w:p>
        </w:tc>
      </w:tr>
      <w:tr w:rsidRPr="00C352FC" w:rsidR="00012AAA" w:rsidTr="756BF7B8" w14:paraId="0084175F" w14:textId="77777777">
        <w:trPr>
          <w:trHeight w:val="1922"/>
        </w:trPr>
        <w:tc>
          <w:tcPr>
            <w:tcW w:w="3855" w:type="dxa"/>
            <w:tcMar/>
          </w:tcPr>
          <w:p w:rsidR="45F06B3F" w:rsidP="756BF7B8" w:rsidRDefault="45F06B3F" w14:paraId="53E774BC" w14:textId="1EC84885">
            <w:pPr>
              <w:rPr>
                <w:rFonts w:ascii="Arial" w:hAnsi="Arial" w:cs="Arial"/>
                <w:color w:val="FF0000"/>
                <w:sz w:val="20"/>
                <w:szCs w:val="20"/>
              </w:rPr>
            </w:pPr>
            <w:r w:rsidRPr="756BF7B8" w:rsidR="009C6F3A">
              <w:rPr>
                <w:rFonts w:ascii="Arial" w:hAnsi="Arial" w:cs="Arial"/>
                <w:color w:val="FF0000"/>
                <w:sz w:val="20"/>
                <w:szCs w:val="20"/>
              </w:rPr>
              <w:t>Key Knowledge:</w:t>
            </w:r>
            <w:r w:rsidRPr="756BF7B8" w:rsidR="671FA069">
              <w:rPr>
                <w:rFonts w:ascii="Arial" w:hAnsi="Arial" w:cs="Arial"/>
                <w:color w:val="FF0000"/>
                <w:sz w:val="20"/>
                <w:szCs w:val="20"/>
              </w:rPr>
              <w:t xml:space="preserve"> </w:t>
            </w:r>
            <w:r w:rsidRPr="756BF7B8" w:rsidR="6A78BCF3">
              <w:rPr>
                <w:rFonts w:ascii="Arial" w:hAnsi="Arial" w:cs="Arial"/>
                <w:color w:val="FF0000"/>
                <w:sz w:val="20"/>
                <w:szCs w:val="20"/>
              </w:rPr>
              <w:t>To</w:t>
            </w:r>
            <w:r w:rsidRPr="756BF7B8" w:rsidR="204890AB">
              <w:rPr>
                <w:rFonts w:ascii="Arial" w:hAnsi="Arial" w:cs="Arial"/>
                <w:color w:val="FF0000"/>
                <w:sz w:val="20"/>
                <w:szCs w:val="20"/>
              </w:rPr>
              <w:t xml:space="preserve"> use a chart to show the answer to a question</w:t>
            </w:r>
            <w:r w:rsidRPr="756BF7B8" w:rsidR="541FBC87">
              <w:rPr>
                <w:rFonts w:ascii="Arial" w:hAnsi="Arial" w:cs="Arial"/>
                <w:color w:val="FF0000"/>
                <w:sz w:val="20"/>
                <w:szCs w:val="20"/>
              </w:rPr>
              <w:t xml:space="preserve"> and</w:t>
            </w:r>
            <w:r w:rsidRPr="756BF7B8" w:rsidR="204890AB">
              <w:rPr>
                <w:rFonts w:ascii="Arial" w:hAnsi="Arial" w:cs="Arial"/>
                <w:color w:val="FF0000"/>
                <w:sz w:val="20"/>
                <w:szCs w:val="20"/>
              </w:rPr>
              <w:t xml:space="preserve"> suggest when to use a table or chart</w:t>
            </w:r>
            <w:r w:rsidRPr="756BF7B8" w:rsidR="7EB10B36">
              <w:rPr>
                <w:rFonts w:ascii="Arial" w:hAnsi="Arial" w:cs="Arial"/>
                <w:color w:val="FF0000"/>
                <w:sz w:val="20"/>
                <w:szCs w:val="20"/>
              </w:rPr>
              <w:t>.</w:t>
            </w:r>
          </w:p>
          <w:p w:rsidR="45F06B3F" w:rsidP="756BF7B8" w:rsidRDefault="45F06B3F" w14:paraId="17F2FDF4" w14:textId="4E1D92E3">
            <w:pPr>
              <w:rPr>
                <w:rFonts w:ascii="Arial" w:hAnsi="Arial" w:cs="Arial"/>
                <w:sz w:val="20"/>
                <w:szCs w:val="20"/>
              </w:rPr>
            </w:pPr>
            <w:r w:rsidRPr="756BF7B8" w:rsidR="00012AAA">
              <w:rPr>
                <w:rFonts w:ascii="Arial" w:hAnsi="Arial" w:cs="Arial"/>
                <w:sz w:val="20"/>
                <w:szCs w:val="20"/>
              </w:rPr>
              <w:t xml:space="preserve">Consider: </w:t>
            </w:r>
            <w:r w:rsidRPr="756BF7B8" w:rsidR="3C2E3D07">
              <w:rPr>
                <w:rFonts w:ascii="Arial" w:hAnsi="Arial" w:cs="Arial"/>
                <w:sz w:val="20"/>
                <w:szCs w:val="20"/>
              </w:rPr>
              <w:t>Learners will gain skills to create charts in Google Sheets. They will evaluate the results from their charts to answer questions. Finally, learners will show they understand that there are different software tools available within spreadsheet applications to present data.</w:t>
            </w:r>
          </w:p>
          <w:p w:rsidRPr="00775AA7" w:rsidR="000E4794" w:rsidP="756BF7B8" w:rsidRDefault="000E4794" w14:paraId="593936E5" w14:textId="69D2CD38">
            <w:pPr>
              <w:pStyle w:val="Normal"/>
              <w:rPr>
                <w:rFonts w:ascii="Arial" w:hAnsi="Arial" w:cs="Arial"/>
                <w:b w:val="0"/>
                <w:bCs w:val="0"/>
                <w:sz w:val="20"/>
                <w:szCs w:val="20"/>
              </w:rPr>
            </w:pPr>
            <w:r w:rsidRPr="756BF7B8" w:rsidR="000E4794">
              <w:rPr>
                <w:rFonts w:ascii="Arial" w:hAnsi="Arial" w:cs="Arial"/>
                <w:b w:val="1"/>
                <w:bCs w:val="1"/>
                <w:sz w:val="20"/>
                <w:szCs w:val="20"/>
              </w:rPr>
              <w:t>Computing strand:</w:t>
            </w:r>
            <w:r w:rsidRPr="756BF7B8" w:rsidR="439EE391">
              <w:rPr>
                <w:rFonts w:ascii="Arial" w:hAnsi="Arial" w:cs="Arial"/>
                <w:b w:val="1"/>
                <w:bCs w:val="1"/>
                <w:sz w:val="20"/>
                <w:szCs w:val="20"/>
              </w:rPr>
              <w:t xml:space="preserve"> </w:t>
            </w:r>
            <w:r w:rsidRPr="756BF7B8" w:rsidR="62199E90">
              <w:rPr>
                <w:rFonts w:ascii="Arial" w:hAnsi="Arial" w:cs="Arial"/>
                <w:b w:val="0"/>
                <w:bCs w:val="0"/>
                <w:sz w:val="20"/>
                <w:szCs w:val="20"/>
              </w:rPr>
              <w:t>Data &amp; Information, Effective Use of Tools</w:t>
            </w:r>
          </w:p>
          <w:p w:rsidRPr="009C6F3A" w:rsidR="00012AAA" w:rsidP="756BF7B8" w:rsidRDefault="00012AAA" w14:paraId="761A35F9" w14:textId="48FA7282">
            <w:pPr>
              <w:rPr>
                <w:rFonts w:ascii="Arial" w:hAnsi="Arial" w:cs="Arial"/>
                <w:sz w:val="20"/>
                <w:szCs w:val="20"/>
              </w:rPr>
            </w:pPr>
          </w:p>
        </w:tc>
        <w:tc>
          <w:tcPr>
            <w:tcW w:w="3855" w:type="dxa"/>
            <w:tcMar/>
          </w:tcPr>
          <w:p w:rsidRPr="0056253E" w:rsidR="00A42131" w:rsidP="756BF7B8" w:rsidRDefault="00A42131" w14:paraId="5191D1FB" w14:textId="41AAC8A8">
            <w:pPr>
              <w:pStyle w:val="Normal"/>
              <w:suppressLineNumbers w:val="0"/>
              <w:bidi w:val="0"/>
              <w:spacing w:before="0" w:beforeAutospacing="off" w:after="0" w:afterAutospacing="off" w:line="240" w:lineRule="auto"/>
              <w:ind w:left="0" w:right="0"/>
              <w:jc w:val="left"/>
              <w:rPr>
                <w:rFonts w:ascii="Arial" w:hAnsi="Arial" w:cs="Arial"/>
                <w:color w:val="FF0000"/>
                <w:sz w:val="20"/>
                <w:szCs w:val="20"/>
              </w:rPr>
            </w:pPr>
            <w:r w:rsidRPr="756BF7B8" w:rsidR="009C6F3A">
              <w:rPr>
                <w:rFonts w:ascii="Arial" w:hAnsi="Arial" w:cs="Arial"/>
                <w:color w:val="FF0000"/>
                <w:sz w:val="20"/>
                <w:szCs w:val="20"/>
              </w:rPr>
              <w:t xml:space="preserve">Key Knowledge: </w:t>
            </w:r>
            <w:r w:rsidRPr="756BF7B8" w:rsidR="37B7F5BC">
              <w:rPr>
                <w:rFonts w:ascii="Arial" w:hAnsi="Arial" w:cs="Arial"/>
                <w:color w:val="FF0000"/>
                <w:sz w:val="20"/>
                <w:szCs w:val="20"/>
              </w:rPr>
              <w:t xml:space="preserve">To know the difference between online misinformation and disinformation and why many sites may be inaccurate or </w:t>
            </w:r>
            <w:r w:rsidRPr="756BF7B8" w:rsidR="5A1C03D9">
              <w:rPr>
                <w:rFonts w:ascii="Arial" w:hAnsi="Arial" w:cs="Arial"/>
                <w:color w:val="FF0000"/>
                <w:sz w:val="20"/>
                <w:szCs w:val="20"/>
              </w:rPr>
              <w:t>untrue</w:t>
            </w:r>
            <w:r w:rsidRPr="756BF7B8" w:rsidR="37B7F5BC">
              <w:rPr>
                <w:rFonts w:ascii="Arial" w:hAnsi="Arial" w:cs="Arial"/>
                <w:color w:val="FF0000"/>
                <w:sz w:val="20"/>
                <w:szCs w:val="20"/>
              </w:rPr>
              <w:t>.</w:t>
            </w:r>
          </w:p>
          <w:p w:rsidRPr="0056253E" w:rsidR="00A42131" w:rsidP="756BF7B8" w:rsidRDefault="00A42131" w14:paraId="1B24C218" w14:textId="2F954FCF">
            <w:pPr>
              <w:pStyle w:val="Normal"/>
              <w:suppressLineNumbers w:val="0"/>
              <w:bidi w:val="0"/>
              <w:spacing w:before="0" w:beforeAutospacing="off" w:after="0" w:afterAutospacing="off" w:line="240" w:lineRule="auto"/>
              <w:ind w:left="0" w:right="0"/>
              <w:jc w:val="left"/>
              <w:rPr>
                <w:rFonts w:ascii="Arial" w:hAnsi="Arial" w:cs="Arial"/>
                <w:color w:val="FF0000"/>
                <w:sz w:val="20"/>
                <w:szCs w:val="20"/>
              </w:rPr>
            </w:pPr>
            <w:r w:rsidRPr="756BF7B8" w:rsidR="0922AE32">
              <w:rPr>
                <w:rFonts w:ascii="Arial" w:hAnsi="Arial" w:cs="Arial"/>
                <w:color w:val="FF0000"/>
                <w:sz w:val="20"/>
                <w:szCs w:val="20"/>
              </w:rPr>
              <w:t xml:space="preserve">To </w:t>
            </w:r>
            <w:r w:rsidRPr="756BF7B8" w:rsidR="0922AE32">
              <w:rPr>
                <w:rFonts w:ascii="Arial" w:hAnsi="Arial" w:cs="Arial"/>
                <w:color w:val="FF0000"/>
                <w:sz w:val="20"/>
                <w:szCs w:val="20"/>
              </w:rPr>
              <w:t>identify</w:t>
            </w:r>
            <w:r w:rsidRPr="756BF7B8" w:rsidR="0922AE32">
              <w:rPr>
                <w:rFonts w:ascii="Arial" w:hAnsi="Arial" w:cs="Arial"/>
                <w:color w:val="FF0000"/>
                <w:sz w:val="20"/>
                <w:szCs w:val="20"/>
              </w:rPr>
              <w:t xml:space="preserve"> and critically evaluate online content.</w:t>
            </w:r>
          </w:p>
          <w:p w:rsidRPr="0056253E" w:rsidR="00A42131" w:rsidP="756BF7B8" w:rsidRDefault="00A42131" w14:paraId="66958E96" w14:textId="11385B8C">
            <w:pPr>
              <w:pStyle w:val="Normal"/>
              <w:suppressLineNumbers w:val="0"/>
              <w:bidi w:val="0"/>
              <w:spacing w:before="0" w:beforeAutospacing="off" w:after="0" w:afterAutospacing="off" w:line="240" w:lineRule="auto"/>
              <w:ind w:left="0" w:right="0"/>
              <w:jc w:val="left"/>
              <w:rPr>
                <w:rFonts w:ascii="Arial" w:hAnsi="Arial" w:cs="Arial"/>
                <w:color w:val="FF0000"/>
                <w:sz w:val="20"/>
                <w:szCs w:val="20"/>
              </w:rPr>
            </w:pPr>
            <w:r w:rsidRPr="756BF7B8" w:rsidR="37B7F5BC">
              <w:rPr>
                <w:rFonts w:ascii="Arial" w:hAnsi="Arial" w:cs="Arial"/>
                <w:color w:val="auto"/>
                <w:sz w:val="20"/>
                <w:szCs w:val="20"/>
              </w:rPr>
              <w:t xml:space="preserve">Consider: Can they </w:t>
            </w:r>
            <w:r w:rsidRPr="756BF7B8" w:rsidR="170181B4">
              <w:rPr>
                <w:rFonts w:ascii="Arial" w:hAnsi="Arial" w:cs="Arial"/>
                <w:color w:val="auto"/>
                <w:sz w:val="20"/>
                <w:szCs w:val="20"/>
              </w:rPr>
              <w:t>describe the difference between online misinformation and dis-information</w:t>
            </w:r>
            <w:r w:rsidRPr="756BF7B8" w:rsidR="55A07C72">
              <w:rPr>
                <w:rFonts w:ascii="Arial" w:hAnsi="Arial" w:cs="Arial"/>
                <w:color w:val="auto"/>
                <w:sz w:val="20"/>
                <w:szCs w:val="20"/>
              </w:rPr>
              <w:t xml:space="preserve"> and give examples?</w:t>
            </w:r>
            <w:r w:rsidRPr="756BF7B8" w:rsidR="170181B4">
              <w:rPr>
                <w:rFonts w:ascii="Arial" w:hAnsi="Arial" w:cs="Arial"/>
                <w:color w:val="auto"/>
                <w:sz w:val="20"/>
                <w:szCs w:val="20"/>
              </w:rPr>
              <w:t xml:space="preserve"> </w:t>
            </w:r>
            <w:r w:rsidRPr="756BF7B8" w:rsidR="2D96848C">
              <w:rPr>
                <w:rFonts w:ascii="Arial" w:hAnsi="Arial" w:cs="Arial"/>
                <w:color w:val="auto"/>
                <w:sz w:val="20"/>
                <w:szCs w:val="20"/>
              </w:rPr>
              <w:t>C</w:t>
            </w:r>
            <w:r w:rsidRPr="756BF7B8" w:rsidR="170181B4">
              <w:rPr>
                <w:rFonts w:ascii="Arial" w:hAnsi="Arial" w:cs="Arial"/>
                <w:color w:val="auto"/>
                <w:sz w:val="20"/>
                <w:szCs w:val="20"/>
              </w:rPr>
              <w:t xml:space="preserve">an </w:t>
            </w:r>
            <w:r w:rsidRPr="756BF7B8" w:rsidR="13233053">
              <w:rPr>
                <w:rFonts w:ascii="Arial" w:hAnsi="Arial" w:cs="Arial"/>
                <w:color w:val="auto"/>
                <w:sz w:val="20"/>
                <w:szCs w:val="20"/>
              </w:rPr>
              <w:t xml:space="preserve">they </w:t>
            </w:r>
            <w:r w:rsidRPr="756BF7B8" w:rsidR="170181B4">
              <w:rPr>
                <w:rFonts w:ascii="Arial" w:hAnsi="Arial" w:cs="Arial"/>
                <w:color w:val="auto"/>
                <w:sz w:val="20"/>
                <w:szCs w:val="20"/>
              </w:rPr>
              <w:t xml:space="preserve">explain why information that is on </w:t>
            </w:r>
            <w:r w:rsidRPr="756BF7B8" w:rsidR="170181B4">
              <w:rPr>
                <w:rFonts w:ascii="Arial" w:hAnsi="Arial" w:cs="Arial"/>
                <w:color w:val="auto"/>
                <w:sz w:val="20"/>
                <w:szCs w:val="20"/>
              </w:rPr>
              <w:t>a large number of</w:t>
            </w:r>
            <w:r w:rsidRPr="756BF7B8" w:rsidR="170181B4">
              <w:rPr>
                <w:rFonts w:ascii="Arial" w:hAnsi="Arial" w:cs="Arial"/>
                <w:color w:val="auto"/>
                <w:sz w:val="20"/>
                <w:szCs w:val="20"/>
              </w:rPr>
              <w:t xml:space="preserve"> sites may still be inaccurate or untrue</w:t>
            </w:r>
            <w:r w:rsidRPr="756BF7B8" w:rsidR="37D75562">
              <w:rPr>
                <w:rFonts w:ascii="Arial" w:hAnsi="Arial" w:cs="Arial"/>
                <w:color w:val="auto"/>
                <w:sz w:val="20"/>
                <w:szCs w:val="20"/>
              </w:rPr>
              <w:t xml:space="preserve"> and </w:t>
            </w:r>
            <w:r w:rsidRPr="756BF7B8" w:rsidR="170181B4">
              <w:rPr>
                <w:rFonts w:ascii="Arial" w:hAnsi="Arial" w:cs="Arial"/>
                <w:color w:val="auto"/>
                <w:sz w:val="20"/>
                <w:szCs w:val="20"/>
              </w:rPr>
              <w:t>assess how this might happen</w:t>
            </w:r>
            <w:r w:rsidRPr="756BF7B8" w:rsidR="1D3F856E">
              <w:rPr>
                <w:rFonts w:ascii="Arial" w:hAnsi="Arial" w:cs="Arial"/>
                <w:color w:val="auto"/>
                <w:sz w:val="20"/>
                <w:szCs w:val="20"/>
              </w:rPr>
              <w:t>?</w:t>
            </w:r>
            <w:r w:rsidRPr="756BF7B8" w:rsidR="170181B4">
              <w:rPr>
                <w:rFonts w:ascii="Arial" w:hAnsi="Arial" w:cs="Arial"/>
                <w:color w:val="FF0000"/>
                <w:sz w:val="20"/>
                <w:szCs w:val="20"/>
              </w:rPr>
              <w:t xml:space="preserve"> </w:t>
            </w:r>
            <w:r w:rsidRPr="756BF7B8" w:rsidR="10FE7718">
              <w:rPr>
                <w:rFonts w:ascii="Arial" w:hAnsi="Arial" w:cs="Arial"/>
                <w:color w:val="auto"/>
                <w:sz w:val="20"/>
                <w:szCs w:val="20"/>
              </w:rPr>
              <w:t>C</w:t>
            </w:r>
            <w:r w:rsidRPr="756BF7B8" w:rsidR="170181B4">
              <w:rPr>
                <w:rFonts w:ascii="Arial" w:hAnsi="Arial" w:cs="Arial"/>
                <w:color w:val="auto"/>
                <w:sz w:val="20"/>
                <w:szCs w:val="20"/>
              </w:rPr>
              <w:t>an</w:t>
            </w:r>
            <w:r w:rsidRPr="756BF7B8" w:rsidR="05DD2D7E">
              <w:rPr>
                <w:rFonts w:ascii="Arial" w:hAnsi="Arial" w:cs="Arial"/>
                <w:color w:val="auto"/>
                <w:sz w:val="20"/>
                <w:szCs w:val="20"/>
              </w:rPr>
              <w:t xml:space="preserve"> they</w:t>
            </w:r>
            <w:r w:rsidRPr="756BF7B8" w:rsidR="170181B4">
              <w:rPr>
                <w:rFonts w:ascii="Arial" w:hAnsi="Arial" w:cs="Arial"/>
                <w:color w:val="auto"/>
                <w:sz w:val="20"/>
                <w:szCs w:val="20"/>
              </w:rPr>
              <w:t xml:space="preserve"> </w:t>
            </w:r>
            <w:r w:rsidRPr="756BF7B8" w:rsidR="170181B4">
              <w:rPr>
                <w:rFonts w:ascii="Arial" w:hAnsi="Arial" w:cs="Arial"/>
                <w:color w:val="auto"/>
                <w:sz w:val="20"/>
                <w:szCs w:val="20"/>
              </w:rPr>
              <w:t>identify</w:t>
            </w:r>
            <w:r w:rsidRPr="756BF7B8" w:rsidR="170181B4">
              <w:rPr>
                <w:rFonts w:ascii="Arial" w:hAnsi="Arial" w:cs="Arial"/>
                <w:color w:val="auto"/>
                <w:sz w:val="20"/>
                <w:szCs w:val="20"/>
              </w:rPr>
              <w:t xml:space="preserve">, </w:t>
            </w:r>
            <w:r w:rsidRPr="756BF7B8" w:rsidR="170181B4">
              <w:rPr>
                <w:rFonts w:ascii="Arial" w:hAnsi="Arial" w:cs="Arial"/>
                <w:color w:val="auto"/>
                <w:sz w:val="20"/>
                <w:szCs w:val="20"/>
              </w:rPr>
              <w:t>flag</w:t>
            </w:r>
            <w:r w:rsidRPr="756BF7B8" w:rsidR="170181B4">
              <w:rPr>
                <w:rFonts w:ascii="Arial" w:hAnsi="Arial" w:cs="Arial"/>
                <w:color w:val="auto"/>
                <w:sz w:val="20"/>
                <w:szCs w:val="20"/>
              </w:rPr>
              <w:t xml:space="preserve"> and report inappropriate content</w:t>
            </w:r>
            <w:r w:rsidRPr="756BF7B8" w:rsidR="7D47A38C">
              <w:rPr>
                <w:rFonts w:ascii="Arial" w:hAnsi="Arial" w:cs="Arial"/>
                <w:color w:val="auto"/>
                <w:sz w:val="20"/>
                <w:szCs w:val="20"/>
              </w:rPr>
              <w:t>?</w:t>
            </w:r>
            <w:r w:rsidRPr="756BF7B8" w:rsidR="3F7CDB24">
              <w:rPr>
                <w:rFonts w:ascii="Arial" w:hAnsi="Arial" w:cs="Arial"/>
                <w:color w:val="auto"/>
                <w:sz w:val="20"/>
                <w:szCs w:val="20"/>
              </w:rPr>
              <w:t xml:space="preserve"> C</w:t>
            </w:r>
            <w:r w:rsidRPr="756BF7B8" w:rsidR="170181B4">
              <w:rPr>
                <w:rFonts w:ascii="Arial" w:hAnsi="Arial" w:cs="Arial"/>
                <w:color w:val="auto"/>
                <w:sz w:val="20"/>
                <w:szCs w:val="20"/>
              </w:rPr>
              <w:t>an</w:t>
            </w:r>
            <w:r w:rsidRPr="756BF7B8" w:rsidR="612A6B80">
              <w:rPr>
                <w:rFonts w:ascii="Arial" w:hAnsi="Arial" w:cs="Arial"/>
                <w:color w:val="auto"/>
                <w:sz w:val="20"/>
                <w:szCs w:val="20"/>
              </w:rPr>
              <w:t xml:space="preserve"> they</w:t>
            </w:r>
            <w:r w:rsidRPr="756BF7B8" w:rsidR="170181B4">
              <w:rPr>
                <w:rFonts w:ascii="Arial" w:hAnsi="Arial" w:cs="Arial"/>
                <w:color w:val="auto"/>
                <w:sz w:val="20"/>
                <w:szCs w:val="20"/>
              </w:rPr>
              <w:t xml:space="preserve"> </w:t>
            </w:r>
            <w:r w:rsidRPr="756BF7B8" w:rsidR="170181B4">
              <w:rPr>
                <w:rFonts w:ascii="Arial" w:hAnsi="Arial" w:cs="Arial"/>
                <w:color w:val="auto"/>
                <w:sz w:val="20"/>
                <w:szCs w:val="20"/>
              </w:rPr>
              <w:t>identify</w:t>
            </w:r>
            <w:r w:rsidRPr="756BF7B8" w:rsidR="170181B4">
              <w:rPr>
                <w:rFonts w:ascii="Arial" w:hAnsi="Arial" w:cs="Arial"/>
                <w:color w:val="auto"/>
                <w:sz w:val="20"/>
                <w:szCs w:val="20"/>
              </w:rPr>
              <w:t xml:space="preserve"> and critically evaluate online content relating to gender, race, religion, disability, </w:t>
            </w:r>
            <w:r w:rsidRPr="756BF7B8" w:rsidR="170181B4">
              <w:rPr>
                <w:rFonts w:ascii="Arial" w:hAnsi="Arial" w:cs="Arial"/>
                <w:color w:val="auto"/>
                <w:sz w:val="20"/>
                <w:szCs w:val="20"/>
              </w:rPr>
              <w:t>culture</w:t>
            </w:r>
            <w:r w:rsidRPr="756BF7B8" w:rsidR="170181B4">
              <w:rPr>
                <w:rFonts w:ascii="Arial" w:hAnsi="Arial" w:cs="Arial"/>
                <w:color w:val="auto"/>
                <w:sz w:val="20"/>
                <w:szCs w:val="20"/>
              </w:rPr>
              <w:t xml:space="preserve"> and other groups, and explain why </w:t>
            </w:r>
            <w:r w:rsidRPr="756BF7B8" w:rsidR="1C910E85">
              <w:rPr>
                <w:rFonts w:ascii="Arial" w:hAnsi="Arial" w:cs="Arial"/>
                <w:color w:val="auto"/>
                <w:sz w:val="20"/>
                <w:szCs w:val="20"/>
              </w:rPr>
              <w:t>i</w:t>
            </w:r>
            <w:r w:rsidRPr="756BF7B8" w:rsidR="170181B4">
              <w:rPr>
                <w:rFonts w:ascii="Arial" w:hAnsi="Arial" w:cs="Arial"/>
                <w:color w:val="auto"/>
                <w:sz w:val="20"/>
                <w:szCs w:val="20"/>
              </w:rPr>
              <w:t>t is important to challenge and reject inappropriate representations online</w:t>
            </w:r>
            <w:r w:rsidRPr="756BF7B8" w:rsidR="4EA955CF">
              <w:rPr>
                <w:rFonts w:ascii="Arial" w:hAnsi="Arial" w:cs="Arial"/>
                <w:color w:val="auto"/>
                <w:sz w:val="20"/>
                <w:szCs w:val="20"/>
              </w:rPr>
              <w:t>? C</w:t>
            </w:r>
            <w:r w:rsidRPr="756BF7B8" w:rsidR="170181B4">
              <w:rPr>
                <w:rFonts w:ascii="Arial" w:hAnsi="Arial" w:cs="Arial"/>
                <w:color w:val="auto"/>
                <w:sz w:val="20"/>
                <w:szCs w:val="20"/>
              </w:rPr>
              <w:t>an</w:t>
            </w:r>
            <w:r w:rsidRPr="756BF7B8" w:rsidR="6214D693">
              <w:rPr>
                <w:rFonts w:ascii="Arial" w:hAnsi="Arial" w:cs="Arial"/>
                <w:color w:val="auto"/>
                <w:sz w:val="20"/>
                <w:szCs w:val="20"/>
              </w:rPr>
              <w:t xml:space="preserve"> they</w:t>
            </w:r>
            <w:r w:rsidRPr="756BF7B8" w:rsidR="170181B4">
              <w:rPr>
                <w:rFonts w:ascii="Arial" w:hAnsi="Arial" w:cs="Arial"/>
                <w:color w:val="auto"/>
                <w:sz w:val="20"/>
                <w:szCs w:val="20"/>
              </w:rPr>
              <w:t xml:space="preserve"> describe issues online that could make anyone </w:t>
            </w:r>
            <w:r w:rsidRPr="756BF7B8" w:rsidR="799491E7">
              <w:rPr>
                <w:rFonts w:ascii="Arial" w:hAnsi="Arial" w:cs="Arial"/>
                <w:color w:val="auto"/>
                <w:sz w:val="20"/>
                <w:szCs w:val="20"/>
              </w:rPr>
              <w:t xml:space="preserve">have negative feelings? </w:t>
            </w:r>
            <w:r w:rsidRPr="756BF7B8" w:rsidR="0D4CD3B1">
              <w:rPr>
                <w:rFonts w:ascii="Arial" w:hAnsi="Arial" w:cs="Arial"/>
                <w:color w:val="auto"/>
                <w:sz w:val="20"/>
                <w:szCs w:val="20"/>
              </w:rPr>
              <w:t>Do they know when to and how to get help?</w:t>
            </w:r>
          </w:p>
        </w:tc>
        <w:tc>
          <w:tcPr>
            <w:tcW w:w="7791" w:type="dxa"/>
            <w:gridSpan w:val="2"/>
            <w:vMerge/>
            <w:tcMar/>
          </w:tcPr>
          <w:p w:rsidRPr="00C352FC" w:rsidR="00012AAA" w:rsidRDefault="00012AAA" w14:paraId="1EA379CB" w14:textId="77777777">
            <w:pPr>
              <w:rPr>
                <w:rFonts w:ascii="Arial" w:hAnsi="Arial" w:cs="Arial"/>
              </w:rPr>
            </w:pPr>
          </w:p>
        </w:tc>
      </w:tr>
    </w:tbl>
    <w:p w:rsidRPr="00C352FC" w:rsidR="00420619" w:rsidRDefault="00420619" w14:paraId="25A46414" w14:textId="195A7D5B">
      <w:pPr>
        <w:rPr>
          <w:rFonts w:ascii="Arial" w:hAnsi="Arial" w:cs="Arial"/>
        </w:rPr>
      </w:pPr>
    </w:p>
    <w:sectPr w:rsidRPr="00C352FC" w:rsidR="00420619" w:rsidSect="0084664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8">
    <w:nsid w:val="3c418a0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7">
    <w:nsid w:val="57adec2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6">
    <w:nsid w:val="c53dd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9c26a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ae881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8fdc8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88a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00da9c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d4afd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0ae96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225f0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2cd7c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c3d3a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5454f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46E7ACF"/>
    <w:multiLevelType w:val="multilevel"/>
    <w:tmpl w:val="4DDEC67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1A0416"/>
    <w:multiLevelType w:val="hybridMultilevel"/>
    <w:tmpl w:val="E02EEF6E"/>
    <w:lvl w:ilvl="0" w:tplc="E806E710">
      <w:start w:val="1"/>
      <w:numFmt w:val="bullet"/>
      <w:lvlText w:val=""/>
      <w:lvlJc w:val="left"/>
      <w:pPr>
        <w:ind w:left="720" w:hanging="360"/>
      </w:pPr>
      <w:rPr>
        <w:rFonts w:hint="default" w:ascii="Symbol" w:hAnsi="Symbol"/>
      </w:rPr>
    </w:lvl>
    <w:lvl w:ilvl="1" w:tplc="E5EAF01E">
      <w:start w:val="1"/>
      <w:numFmt w:val="bullet"/>
      <w:lvlText w:val="o"/>
      <w:lvlJc w:val="left"/>
      <w:pPr>
        <w:ind w:left="1440" w:hanging="360"/>
      </w:pPr>
      <w:rPr>
        <w:rFonts w:hint="default" w:ascii="Courier New" w:hAnsi="Courier New"/>
      </w:rPr>
    </w:lvl>
    <w:lvl w:ilvl="2" w:tplc="5CB4F430">
      <w:start w:val="1"/>
      <w:numFmt w:val="bullet"/>
      <w:lvlText w:val=""/>
      <w:lvlJc w:val="left"/>
      <w:pPr>
        <w:ind w:left="2160" w:hanging="360"/>
      </w:pPr>
      <w:rPr>
        <w:rFonts w:hint="default" w:ascii="Wingdings" w:hAnsi="Wingdings"/>
      </w:rPr>
    </w:lvl>
    <w:lvl w:ilvl="3" w:tplc="8B78EB02">
      <w:start w:val="1"/>
      <w:numFmt w:val="bullet"/>
      <w:lvlText w:val=""/>
      <w:lvlJc w:val="left"/>
      <w:pPr>
        <w:ind w:left="2880" w:hanging="360"/>
      </w:pPr>
      <w:rPr>
        <w:rFonts w:hint="default" w:ascii="Symbol" w:hAnsi="Symbol"/>
      </w:rPr>
    </w:lvl>
    <w:lvl w:ilvl="4" w:tplc="2EC002AA">
      <w:start w:val="1"/>
      <w:numFmt w:val="bullet"/>
      <w:lvlText w:val="o"/>
      <w:lvlJc w:val="left"/>
      <w:pPr>
        <w:ind w:left="3600" w:hanging="360"/>
      </w:pPr>
      <w:rPr>
        <w:rFonts w:hint="default" w:ascii="Courier New" w:hAnsi="Courier New"/>
      </w:rPr>
    </w:lvl>
    <w:lvl w:ilvl="5" w:tplc="7E9EF266">
      <w:start w:val="1"/>
      <w:numFmt w:val="bullet"/>
      <w:lvlText w:val=""/>
      <w:lvlJc w:val="left"/>
      <w:pPr>
        <w:ind w:left="4320" w:hanging="360"/>
      </w:pPr>
      <w:rPr>
        <w:rFonts w:hint="default" w:ascii="Wingdings" w:hAnsi="Wingdings"/>
      </w:rPr>
    </w:lvl>
    <w:lvl w:ilvl="6" w:tplc="BFB6617E">
      <w:start w:val="1"/>
      <w:numFmt w:val="bullet"/>
      <w:lvlText w:val=""/>
      <w:lvlJc w:val="left"/>
      <w:pPr>
        <w:ind w:left="5040" w:hanging="360"/>
      </w:pPr>
      <w:rPr>
        <w:rFonts w:hint="default" w:ascii="Symbol" w:hAnsi="Symbol"/>
      </w:rPr>
    </w:lvl>
    <w:lvl w:ilvl="7" w:tplc="AB986470">
      <w:start w:val="1"/>
      <w:numFmt w:val="bullet"/>
      <w:lvlText w:val="o"/>
      <w:lvlJc w:val="left"/>
      <w:pPr>
        <w:ind w:left="5760" w:hanging="360"/>
      </w:pPr>
      <w:rPr>
        <w:rFonts w:hint="default" w:ascii="Courier New" w:hAnsi="Courier New"/>
      </w:rPr>
    </w:lvl>
    <w:lvl w:ilvl="8" w:tplc="B7DADCEA">
      <w:start w:val="1"/>
      <w:numFmt w:val="bullet"/>
      <w:lvlText w:val=""/>
      <w:lvlJc w:val="left"/>
      <w:pPr>
        <w:ind w:left="6480" w:hanging="360"/>
      </w:pPr>
      <w:rPr>
        <w:rFonts w:hint="default" w:ascii="Wingdings" w:hAnsi="Wingdings"/>
      </w:rPr>
    </w:lvl>
  </w:abstractNum>
  <w:abstractNum w:abstractNumId="2" w15:restartNumberingAfterBreak="0">
    <w:nsid w:val="60EE5010"/>
    <w:multiLevelType w:val="multilevel"/>
    <w:tmpl w:val="9CE698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DDA7059"/>
    <w:multiLevelType w:val="hybridMultilevel"/>
    <w:tmpl w:val="FCD06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D56570"/>
    <w:multiLevelType w:val="multilevel"/>
    <w:tmpl w:val="751C1C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2FC"/>
    <w:rsid w:val="00010D2D"/>
    <w:rsid w:val="00012AAA"/>
    <w:rsid w:val="00032DE9"/>
    <w:rsid w:val="00060559"/>
    <w:rsid w:val="00064EC3"/>
    <w:rsid w:val="00065788"/>
    <w:rsid w:val="0006677F"/>
    <w:rsid w:val="00080707"/>
    <w:rsid w:val="000844C6"/>
    <w:rsid w:val="00091B22"/>
    <w:rsid w:val="000B222E"/>
    <w:rsid w:val="000C33A3"/>
    <w:rsid w:val="000D2BC2"/>
    <w:rsid w:val="000E4794"/>
    <w:rsid w:val="001145CB"/>
    <w:rsid w:val="00130587"/>
    <w:rsid w:val="00156766"/>
    <w:rsid w:val="00172EB8"/>
    <w:rsid w:val="001800E5"/>
    <w:rsid w:val="0018040A"/>
    <w:rsid w:val="00181D17"/>
    <w:rsid w:val="00195F47"/>
    <w:rsid w:val="001B49C0"/>
    <w:rsid w:val="001B689A"/>
    <w:rsid w:val="001C5149"/>
    <w:rsid w:val="001F7540"/>
    <w:rsid w:val="00204BE0"/>
    <w:rsid w:val="00226334"/>
    <w:rsid w:val="00226342"/>
    <w:rsid w:val="00226708"/>
    <w:rsid w:val="00226A76"/>
    <w:rsid w:val="00233876"/>
    <w:rsid w:val="002431F4"/>
    <w:rsid w:val="00253509"/>
    <w:rsid w:val="002567AE"/>
    <w:rsid w:val="00257821"/>
    <w:rsid w:val="00261586"/>
    <w:rsid w:val="00280F93"/>
    <w:rsid w:val="002944C5"/>
    <w:rsid w:val="002B0FA0"/>
    <w:rsid w:val="002D349A"/>
    <w:rsid w:val="002E6FAD"/>
    <w:rsid w:val="00307959"/>
    <w:rsid w:val="0032167A"/>
    <w:rsid w:val="00335FAC"/>
    <w:rsid w:val="00337EC0"/>
    <w:rsid w:val="003506D9"/>
    <w:rsid w:val="003514A2"/>
    <w:rsid w:val="00365E9E"/>
    <w:rsid w:val="00385D92"/>
    <w:rsid w:val="00397267"/>
    <w:rsid w:val="003A11A4"/>
    <w:rsid w:val="003A4601"/>
    <w:rsid w:val="003B079F"/>
    <w:rsid w:val="003D1206"/>
    <w:rsid w:val="003F16DF"/>
    <w:rsid w:val="00400094"/>
    <w:rsid w:val="00405454"/>
    <w:rsid w:val="00406E93"/>
    <w:rsid w:val="00420619"/>
    <w:rsid w:val="0043687E"/>
    <w:rsid w:val="00442371"/>
    <w:rsid w:val="004423CB"/>
    <w:rsid w:val="0049564C"/>
    <w:rsid w:val="00495F35"/>
    <w:rsid w:val="004A001A"/>
    <w:rsid w:val="004A7427"/>
    <w:rsid w:val="00504CB8"/>
    <w:rsid w:val="00521AF5"/>
    <w:rsid w:val="00541EFA"/>
    <w:rsid w:val="00542234"/>
    <w:rsid w:val="00560953"/>
    <w:rsid w:val="0056253E"/>
    <w:rsid w:val="0058110E"/>
    <w:rsid w:val="0059103D"/>
    <w:rsid w:val="005A0085"/>
    <w:rsid w:val="005B445D"/>
    <w:rsid w:val="005E0432"/>
    <w:rsid w:val="005E06B1"/>
    <w:rsid w:val="005F70B0"/>
    <w:rsid w:val="00601D33"/>
    <w:rsid w:val="00604BFA"/>
    <w:rsid w:val="0061600E"/>
    <w:rsid w:val="0063318F"/>
    <w:rsid w:val="006333E3"/>
    <w:rsid w:val="00635176"/>
    <w:rsid w:val="00653FDF"/>
    <w:rsid w:val="0066086F"/>
    <w:rsid w:val="00682218"/>
    <w:rsid w:val="006923CC"/>
    <w:rsid w:val="006A206B"/>
    <w:rsid w:val="006A5ECD"/>
    <w:rsid w:val="006C5EB2"/>
    <w:rsid w:val="006C7ECE"/>
    <w:rsid w:val="006D216F"/>
    <w:rsid w:val="006E6A16"/>
    <w:rsid w:val="006E71F3"/>
    <w:rsid w:val="006F2769"/>
    <w:rsid w:val="00701F90"/>
    <w:rsid w:val="00702E15"/>
    <w:rsid w:val="007035CF"/>
    <w:rsid w:val="00715627"/>
    <w:rsid w:val="0072146D"/>
    <w:rsid w:val="00725D7C"/>
    <w:rsid w:val="00743F65"/>
    <w:rsid w:val="00754807"/>
    <w:rsid w:val="00775AA7"/>
    <w:rsid w:val="00781370"/>
    <w:rsid w:val="007874C9"/>
    <w:rsid w:val="007874D0"/>
    <w:rsid w:val="007A344B"/>
    <w:rsid w:val="007B20F1"/>
    <w:rsid w:val="007B4FB4"/>
    <w:rsid w:val="007C3799"/>
    <w:rsid w:val="007C5CD3"/>
    <w:rsid w:val="007C73BB"/>
    <w:rsid w:val="007E2F2B"/>
    <w:rsid w:val="007E3D05"/>
    <w:rsid w:val="007E7D5B"/>
    <w:rsid w:val="007F103B"/>
    <w:rsid w:val="007F39D8"/>
    <w:rsid w:val="007F77F3"/>
    <w:rsid w:val="008054C6"/>
    <w:rsid w:val="008215AE"/>
    <w:rsid w:val="00823DAA"/>
    <w:rsid w:val="008279FB"/>
    <w:rsid w:val="00827D81"/>
    <w:rsid w:val="00830B66"/>
    <w:rsid w:val="00830FBC"/>
    <w:rsid w:val="008401D4"/>
    <w:rsid w:val="00846648"/>
    <w:rsid w:val="0085557F"/>
    <w:rsid w:val="00885354"/>
    <w:rsid w:val="008906AD"/>
    <w:rsid w:val="008A247D"/>
    <w:rsid w:val="008A3983"/>
    <w:rsid w:val="008D324B"/>
    <w:rsid w:val="008E7506"/>
    <w:rsid w:val="008F3ACE"/>
    <w:rsid w:val="008F4DE8"/>
    <w:rsid w:val="0090113E"/>
    <w:rsid w:val="009371DB"/>
    <w:rsid w:val="009478B8"/>
    <w:rsid w:val="009509B3"/>
    <w:rsid w:val="00957309"/>
    <w:rsid w:val="0095766E"/>
    <w:rsid w:val="009828AD"/>
    <w:rsid w:val="009B4D59"/>
    <w:rsid w:val="009C1F9C"/>
    <w:rsid w:val="009C50F1"/>
    <w:rsid w:val="009C6F3A"/>
    <w:rsid w:val="009D009A"/>
    <w:rsid w:val="009D655A"/>
    <w:rsid w:val="009E7D40"/>
    <w:rsid w:val="00A201BE"/>
    <w:rsid w:val="00A340AF"/>
    <w:rsid w:val="00A365EC"/>
    <w:rsid w:val="00A42131"/>
    <w:rsid w:val="00A43B8E"/>
    <w:rsid w:val="00A639FD"/>
    <w:rsid w:val="00A85C83"/>
    <w:rsid w:val="00A86981"/>
    <w:rsid w:val="00A957EE"/>
    <w:rsid w:val="00AA6DAF"/>
    <w:rsid w:val="00AB4684"/>
    <w:rsid w:val="00AB4F2C"/>
    <w:rsid w:val="00AC0C39"/>
    <w:rsid w:val="00AE51AD"/>
    <w:rsid w:val="00AE5704"/>
    <w:rsid w:val="00AF5AF9"/>
    <w:rsid w:val="00B264CC"/>
    <w:rsid w:val="00B34203"/>
    <w:rsid w:val="00B36D74"/>
    <w:rsid w:val="00B4215E"/>
    <w:rsid w:val="00B626AD"/>
    <w:rsid w:val="00B63A89"/>
    <w:rsid w:val="00B96587"/>
    <w:rsid w:val="00B968EC"/>
    <w:rsid w:val="00B96D86"/>
    <w:rsid w:val="00BB1426"/>
    <w:rsid w:val="00BC2759"/>
    <w:rsid w:val="00BE20D8"/>
    <w:rsid w:val="00BE673B"/>
    <w:rsid w:val="00C05768"/>
    <w:rsid w:val="00C126B8"/>
    <w:rsid w:val="00C352FC"/>
    <w:rsid w:val="00C36804"/>
    <w:rsid w:val="00C3795E"/>
    <w:rsid w:val="00C40E6A"/>
    <w:rsid w:val="00C43A67"/>
    <w:rsid w:val="00C54C2B"/>
    <w:rsid w:val="00C65842"/>
    <w:rsid w:val="00C9047B"/>
    <w:rsid w:val="00CB5161"/>
    <w:rsid w:val="00CB771D"/>
    <w:rsid w:val="00CE62B0"/>
    <w:rsid w:val="00D02477"/>
    <w:rsid w:val="00D069F5"/>
    <w:rsid w:val="00D3271E"/>
    <w:rsid w:val="00D51CA3"/>
    <w:rsid w:val="00D66481"/>
    <w:rsid w:val="00D76D69"/>
    <w:rsid w:val="00DB4BC9"/>
    <w:rsid w:val="00DC3D0D"/>
    <w:rsid w:val="00DD1310"/>
    <w:rsid w:val="00DD43CC"/>
    <w:rsid w:val="00DF2F15"/>
    <w:rsid w:val="00E37904"/>
    <w:rsid w:val="00E40F2F"/>
    <w:rsid w:val="00E75617"/>
    <w:rsid w:val="00E81936"/>
    <w:rsid w:val="00E8488D"/>
    <w:rsid w:val="00E87145"/>
    <w:rsid w:val="00E92EE7"/>
    <w:rsid w:val="00EB5BB9"/>
    <w:rsid w:val="00ED1AA2"/>
    <w:rsid w:val="00ED250C"/>
    <w:rsid w:val="00F00A50"/>
    <w:rsid w:val="00F1185E"/>
    <w:rsid w:val="00F62B23"/>
    <w:rsid w:val="00F723CA"/>
    <w:rsid w:val="00F92D9C"/>
    <w:rsid w:val="00FA3192"/>
    <w:rsid w:val="00FA45B4"/>
    <w:rsid w:val="00FB245F"/>
    <w:rsid w:val="00FC44BB"/>
    <w:rsid w:val="00FD51C1"/>
    <w:rsid w:val="00FE0A9F"/>
    <w:rsid w:val="00FE2676"/>
    <w:rsid w:val="00FE493F"/>
    <w:rsid w:val="00FF54B6"/>
    <w:rsid w:val="013F6099"/>
    <w:rsid w:val="028B5314"/>
    <w:rsid w:val="02C637D4"/>
    <w:rsid w:val="031795D6"/>
    <w:rsid w:val="032702BD"/>
    <w:rsid w:val="036B045B"/>
    <w:rsid w:val="039FBC1D"/>
    <w:rsid w:val="0431FF58"/>
    <w:rsid w:val="0439A47E"/>
    <w:rsid w:val="0443CF0A"/>
    <w:rsid w:val="0464CE05"/>
    <w:rsid w:val="04F0D5C5"/>
    <w:rsid w:val="05DD2D7E"/>
    <w:rsid w:val="0615B9C6"/>
    <w:rsid w:val="0620E276"/>
    <w:rsid w:val="06947CEB"/>
    <w:rsid w:val="0713DF66"/>
    <w:rsid w:val="07BE9398"/>
    <w:rsid w:val="0847E41D"/>
    <w:rsid w:val="0922AE32"/>
    <w:rsid w:val="09D018C1"/>
    <w:rsid w:val="0A2E8080"/>
    <w:rsid w:val="0B012741"/>
    <w:rsid w:val="0B84B5D5"/>
    <w:rsid w:val="0C67A117"/>
    <w:rsid w:val="0C8F9BA5"/>
    <w:rsid w:val="0CBB2ED7"/>
    <w:rsid w:val="0D165AA5"/>
    <w:rsid w:val="0D33E9B1"/>
    <w:rsid w:val="0D4CD3B1"/>
    <w:rsid w:val="0E16CD84"/>
    <w:rsid w:val="0E196EAB"/>
    <w:rsid w:val="0E8C31A2"/>
    <w:rsid w:val="0F2CE060"/>
    <w:rsid w:val="0F4B0D1C"/>
    <w:rsid w:val="0FADB431"/>
    <w:rsid w:val="0FEDD20E"/>
    <w:rsid w:val="10B88959"/>
    <w:rsid w:val="10FA943D"/>
    <w:rsid w:val="10FE7718"/>
    <w:rsid w:val="115F83E1"/>
    <w:rsid w:val="12DCD839"/>
    <w:rsid w:val="13233053"/>
    <w:rsid w:val="1326F4D8"/>
    <w:rsid w:val="1335503D"/>
    <w:rsid w:val="136008A0"/>
    <w:rsid w:val="13963F2A"/>
    <w:rsid w:val="1445AFF6"/>
    <w:rsid w:val="14D25031"/>
    <w:rsid w:val="153E70FA"/>
    <w:rsid w:val="15935CED"/>
    <w:rsid w:val="15D79EBA"/>
    <w:rsid w:val="15FE4B21"/>
    <w:rsid w:val="16446512"/>
    <w:rsid w:val="170181B4"/>
    <w:rsid w:val="1762772E"/>
    <w:rsid w:val="1776B42A"/>
    <w:rsid w:val="17885F09"/>
    <w:rsid w:val="17972DEA"/>
    <w:rsid w:val="1814BD7F"/>
    <w:rsid w:val="18D927FB"/>
    <w:rsid w:val="19558416"/>
    <w:rsid w:val="195CE73B"/>
    <w:rsid w:val="1977F51B"/>
    <w:rsid w:val="199B4DDE"/>
    <w:rsid w:val="19F71942"/>
    <w:rsid w:val="1A2439A2"/>
    <w:rsid w:val="1A265446"/>
    <w:rsid w:val="1A557642"/>
    <w:rsid w:val="1B0824C7"/>
    <w:rsid w:val="1B31F967"/>
    <w:rsid w:val="1B40017C"/>
    <w:rsid w:val="1BBE7E02"/>
    <w:rsid w:val="1BF37F71"/>
    <w:rsid w:val="1C58CEF2"/>
    <w:rsid w:val="1C910E85"/>
    <w:rsid w:val="1D0F7635"/>
    <w:rsid w:val="1D3F856E"/>
    <w:rsid w:val="1D6D3957"/>
    <w:rsid w:val="1DAB7E77"/>
    <w:rsid w:val="1DAD1E9F"/>
    <w:rsid w:val="1DE44504"/>
    <w:rsid w:val="1DEA962D"/>
    <w:rsid w:val="1E2C243A"/>
    <w:rsid w:val="1E8BAEDE"/>
    <w:rsid w:val="1E90AED9"/>
    <w:rsid w:val="1FE60B5B"/>
    <w:rsid w:val="204890AB"/>
    <w:rsid w:val="2050714A"/>
    <w:rsid w:val="2052AC6C"/>
    <w:rsid w:val="207CCB3A"/>
    <w:rsid w:val="20FD69C0"/>
    <w:rsid w:val="21382A97"/>
    <w:rsid w:val="21570BD5"/>
    <w:rsid w:val="21970ED5"/>
    <w:rsid w:val="21CDDC07"/>
    <w:rsid w:val="2208D565"/>
    <w:rsid w:val="2246CDA3"/>
    <w:rsid w:val="22528A39"/>
    <w:rsid w:val="22C0A1BB"/>
    <w:rsid w:val="2411CD61"/>
    <w:rsid w:val="245651AA"/>
    <w:rsid w:val="254D576C"/>
    <w:rsid w:val="255C91E7"/>
    <w:rsid w:val="25806A38"/>
    <w:rsid w:val="25A7DEB1"/>
    <w:rsid w:val="2669C805"/>
    <w:rsid w:val="26D5DDF1"/>
    <w:rsid w:val="26DD1F6D"/>
    <w:rsid w:val="276BB7A6"/>
    <w:rsid w:val="279A2626"/>
    <w:rsid w:val="27FA9BCF"/>
    <w:rsid w:val="282E7B56"/>
    <w:rsid w:val="289A75AE"/>
    <w:rsid w:val="28B68842"/>
    <w:rsid w:val="2965C517"/>
    <w:rsid w:val="29AB13DD"/>
    <w:rsid w:val="2A342E61"/>
    <w:rsid w:val="2AA77779"/>
    <w:rsid w:val="2AFB79B6"/>
    <w:rsid w:val="2BCF62BD"/>
    <w:rsid w:val="2C1C0081"/>
    <w:rsid w:val="2C2932A6"/>
    <w:rsid w:val="2C612A70"/>
    <w:rsid w:val="2C61BDA4"/>
    <w:rsid w:val="2C632991"/>
    <w:rsid w:val="2CAA30EB"/>
    <w:rsid w:val="2CFB71E7"/>
    <w:rsid w:val="2D06FC12"/>
    <w:rsid w:val="2D5B75BE"/>
    <w:rsid w:val="2D61E85A"/>
    <w:rsid w:val="2D6307C0"/>
    <w:rsid w:val="2D72DE43"/>
    <w:rsid w:val="2D96848C"/>
    <w:rsid w:val="2DB78390"/>
    <w:rsid w:val="2DD44CFE"/>
    <w:rsid w:val="2E31A24B"/>
    <w:rsid w:val="2E3D32DD"/>
    <w:rsid w:val="2E4B67E5"/>
    <w:rsid w:val="2EC795E7"/>
    <w:rsid w:val="2ECB910B"/>
    <w:rsid w:val="2ED2E41A"/>
    <w:rsid w:val="2F44A790"/>
    <w:rsid w:val="2F7EDA84"/>
    <w:rsid w:val="2F9F957F"/>
    <w:rsid w:val="302DEF32"/>
    <w:rsid w:val="3044BCB3"/>
    <w:rsid w:val="30650777"/>
    <w:rsid w:val="307C1A8C"/>
    <w:rsid w:val="3110C54D"/>
    <w:rsid w:val="3131DA6B"/>
    <w:rsid w:val="3191EB61"/>
    <w:rsid w:val="31D158D7"/>
    <w:rsid w:val="32226F4B"/>
    <w:rsid w:val="33059387"/>
    <w:rsid w:val="3535B285"/>
    <w:rsid w:val="3570732C"/>
    <w:rsid w:val="35B5FD8C"/>
    <w:rsid w:val="35BFDFE2"/>
    <w:rsid w:val="35F5102D"/>
    <w:rsid w:val="36192F8E"/>
    <w:rsid w:val="36A56702"/>
    <w:rsid w:val="36BE8F1B"/>
    <w:rsid w:val="36DAE943"/>
    <w:rsid w:val="37470A75"/>
    <w:rsid w:val="37B7F5BC"/>
    <w:rsid w:val="37D75562"/>
    <w:rsid w:val="3824D938"/>
    <w:rsid w:val="39C2A296"/>
    <w:rsid w:val="3A50D73E"/>
    <w:rsid w:val="3AC55441"/>
    <w:rsid w:val="3BD6A697"/>
    <w:rsid w:val="3C2E3D07"/>
    <w:rsid w:val="3C437D0F"/>
    <w:rsid w:val="3C5651C2"/>
    <w:rsid w:val="3C9BE067"/>
    <w:rsid w:val="3CFA87E6"/>
    <w:rsid w:val="3D0070E3"/>
    <w:rsid w:val="3D021B46"/>
    <w:rsid w:val="3D0A4B0E"/>
    <w:rsid w:val="3DC0193D"/>
    <w:rsid w:val="3DD6E99D"/>
    <w:rsid w:val="3DDCE6D2"/>
    <w:rsid w:val="3E319306"/>
    <w:rsid w:val="3ED6F2A7"/>
    <w:rsid w:val="3F131AAE"/>
    <w:rsid w:val="3F39E32D"/>
    <w:rsid w:val="3F7CDB24"/>
    <w:rsid w:val="3FAB9619"/>
    <w:rsid w:val="3FB59F23"/>
    <w:rsid w:val="3FE4D056"/>
    <w:rsid w:val="40961BB6"/>
    <w:rsid w:val="4109931C"/>
    <w:rsid w:val="410E10A2"/>
    <w:rsid w:val="413CAE0B"/>
    <w:rsid w:val="414DC22D"/>
    <w:rsid w:val="42AD011D"/>
    <w:rsid w:val="42DD7D71"/>
    <w:rsid w:val="432A6F2F"/>
    <w:rsid w:val="43385C52"/>
    <w:rsid w:val="439EE391"/>
    <w:rsid w:val="43BC24AD"/>
    <w:rsid w:val="443AAB63"/>
    <w:rsid w:val="4464AFC7"/>
    <w:rsid w:val="4500BD12"/>
    <w:rsid w:val="450685E6"/>
    <w:rsid w:val="45103B0D"/>
    <w:rsid w:val="452D9697"/>
    <w:rsid w:val="45B6F3B0"/>
    <w:rsid w:val="45B72B60"/>
    <w:rsid w:val="45CF07B8"/>
    <w:rsid w:val="45F06B3F"/>
    <w:rsid w:val="45F48B4B"/>
    <w:rsid w:val="465B30B9"/>
    <w:rsid w:val="46653B60"/>
    <w:rsid w:val="471B33C4"/>
    <w:rsid w:val="47EFBF47"/>
    <w:rsid w:val="48580689"/>
    <w:rsid w:val="48680552"/>
    <w:rsid w:val="48BCDD3A"/>
    <w:rsid w:val="492F3495"/>
    <w:rsid w:val="499BB362"/>
    <w:rsid w:val="49DAEBB8"/>
    <w:rsid w:val="4A35A0E0"/>
    <w:rsid w:val="4A64E873"/>
    <w:rsid w:val="4AD9D5F9"/>
    <w:rsid w:val="4AE4D655"/>
    <w:rsid w:val="4AFD9D7F"/>
    <w:rsid w:val="4B263DDB"/>
    <w:rsid w:val="4B764563"/>
    <w:rsid w:val="4B8B16E7"/>
    <w:rsid w:val="4B9DF265"/>
    <w:rsid w:val="4C65A42B"/>
    <w:rsid w:val="4C89BB37"/>
    <w:rsid w:val="4CA2ED19"/>
    <w:rsid w:val="4D62BA8D"/>
    <w:rsid w:val="4D8DB6D0"/>
    <w:rsid w:val="4DB0AC93"/>
    <w:rsid w:val="4DB3C519"/>
    <w:rsid w:val="4DCFF954"/>
    <w:rsid w:val="4E688F69"/>
    <w:rsid w:val="4EA910F6"/>
    <w:rsid w:val="4EA955CF"/>
    <w:rsid w:val="4F1C82AD"/>
    <w:rsid w:val="4F9777B9"/>
    <w:rsid w:val="4F9A41C8"/>
    <w:rsid w:val="4FA53AA4"/>
    <w:rsid w:val="50B6DE2F"/>
    <w:rsid w:val="50CCEAA5"/>
    <w:rsid w:val="51C9A8AE"/>
    <w:rsid w:val="51F9DA39"/>
    <w:rsid w:val="521127EA"/>
    <w:rsid w:val="522C1225"/>
    <w:rsid w:val="5266288A"/>
    <w:rsid w:val="5349F729"/>
    <w:rsid w:val="5355EBFF"/>
    <w:rsid w:val="5363B23B"/>
    <w:rsid w:val="5384C0E5"/>
    <w:rsid w:val="539CB9A2"/>
    <w:rsid w:val="53C21543"/>
    <w:rsid w:val="53C580E2"/>
    <w:rsid w:val="541FBC87"/>
    <w:rsid w:val="54253D36"/>
    <w:rsid w:val="542CEB67"/>
    <w:rsid w:val="54963EF0"/>
    <w:rsid w:val="54D7808E"/>
    <w:rsid w:val="55040ED7"/>
    <w:rsid w:val="555992E4"/>
    <w:rsid w:val="55A07C72"/>
    <w:rsid w:val="55A4064F"/>
    <w:rsid w:val="56552E09"/>
    <w:rsid w:val="56FD0C9A"/>
    <w:rsid w:val="574BC583"/>
    <w:rsid w:val="5779FB93"/>
    <w:rsid w:val="57A996E8"/>
    <w:rsid w:val="57CF8ADB"/>
    <w:rsid w:val="58A6B38F"/>
    <w:rsid w:val="58C1D426"/>
    <w:rsid w:val="58D89A2E"/>
    <w:rsid w:val="58DAFF18"/>
    <w:rsid w:val="58F7DF70"/>
    <w:rsid w:val="59D5D6FD"/>
    <w:rsid w:val="5A1C03D9"/>
    <w:rsid w:val="5A9F3404"/>
    <w:rsid w:val="5AD4ECB8"/>
    <w:rsid w:val="5B2FF74F"/>
    <w:rsid w:val="5B4D3380"/>
    <w:rsid w:val="5B64323B"/>
    <w:rsid w:val="5BAFA56E"/>
    <w:rsid w:val="5C1BB8FB"/>
    <w:rsid w:val="5C4DD7FA"/>
    <w:rsid w:val="5C6EDEDD"/>
    <w:rsid w:val="5D420B8D"/>
    <w:rsid w:val="5D9FF9B5"/>
    <w:rsid w:val="5E8EA0AC"/>
    <w:rsid w:val="5EB2B9EC"/>
    <w:rsid w:val="5F597EEF"/>
    <w:rsid w:val="5FA266F5"/>
    <w:rsid w:val="60069ED2"/>
    <w:rsid w:val="6016B22A"/>
    <w:rsid w:val="6044EFA1"/>
    <w:rsid w:val="605DA465"/>
    <w:rsid w:val="606DAA5F"/>
    <w:rsid w:val="61032A8E"/>
    <w:rsid w:val="6109446A"/>
    <w:rsid w:val="612A6B80"/>
    <w:rsid w:val="6209EBE9"/>
    <w:rsid w:val="6214D693"/>
    <w:rsid w:val="62199E90"/>
    <w:rsid w:val="6226BF44"/>
    <w:rsid w:val="62786893"/>
    <w:rsid w:val="62C66590"/>
    <w:rsid w:val="6318B253"/>
    <w:rsid w:val="6382D211"/>
    <w:rsid w:val="63A9BFAD"/>
    <w:rsid w:val="63D60254"/>
    <w:rsid w:val="63F3A6FD"/>
    <w:rsid w:val="645CB0D5"/>
    <w:rsid w:val="64C090AD"/>
    <w:rsid w:val="64DEF8C9"/>
    <w:rsid w:val="6538BACA"/>
    <w:rsid w:val="653C1141"/>
    <w:rsid w:val="65B61C3F"/>
    <w:rsid w:val="65EFC70D"/>
    <w:rsid w:val="671FA069"/>
    <w:rsid w:val="67211AC3"/>
    <w:rsid w:val="6787BCFF"/>
    <w:rsid w:val="67B6B869"/>
    <w:rsid w:val="67CCD252"/>
    <w:rsid w:val="681E71A1"/>
    <w:rsid w:val="685B8B9C"/>
    <w:rsid w:val="695C6A52"/>
    <w:rsid w:val="6A1F9D02"/>
    <w:rsid w:val="6A3F8E8A"/>
    <w:rsid w:val="6A44A1E4"/>
    <w:rsid w:val="6A78BCF3"/>
    <w:rsid w:val="6A9BF40D"/>
    <w:rsid w:val="6AAAACF3"/>
    <w:rsid w:val="6AB9CB9A"/>
    <w:rsid w:val="6AD05862"/>
    <w:rsid w:val="6B1D1754"/>
    <w:rsid w:val="6B5B0B5C"/>
    <w:rsid w:val="6B8EC330"/>
    <w:rsid w:val="6B8EF742"/>
    <w:rsid w:val="6C01B4F2"/>
    <w:rsid w:val="6C285171"/>
    <w:rsid w:val="6CF9B49D"/>
    <w:rsid w:val="6D2A7297"/>
    <w:rsid w:val="6D5FE057"/>
    <w:rsid w:val="6DFD7760"/>
    <w:rsid w:val="6E00B0DB"/>
    <w:rsid w:val="6E131C0E"/>
    <w:rsid w:val="6E1943BC"/>
    <w:rsid w:val="6E2AD36E"/>
    <w:rsid w:val="6E8C9A4B"/>
    <w:rsid w:val="6FDEC40A"/>
    <w:rsid w:val="709C3A62"/>
    <w:rsid w:val="709DC389"/>
    <w:rsid w:val="70C5F7A4"/>
    <w:rsid w:val="7179755E"/>
    <w:rsid w:val="71C5427D"/>
    <w:rsid w:val="7210FA96"/>
    <w:rsid w:val="72196D07"/>
    <w:rsid w:val="7228DF20"/>
    <w:rsid w:val="72CF2236"/>
    <w:rsid w:val="733AE6DA"/>
    <w:rsid w:val="73C10030"/>
    <w:rsid w:val="73F76F6B"/>
    <w:rsid w:val="742A228B"/>
    <w:rsid w:val="743AA62D"/>
    <w:rsid w:val="7484AB70"/>
    <w:rsid w:val="74E94D01"/>
    <w:rsid w:val="75569582"/>
    <w:rsid w:val="755C6404"/>
    <w:rsid w:val="756BF7B8"/>
    <w:rsid w:val="7824574D"/>
    <w:rsid w:val="78369006"/>
    <w:rsid w:val="78728EE7"/>
    <w:rsid w:val="78DD34BF"/>
    <w:rsid w:val="7920DCC1"/>
    <w:rsid w:val="79322E4E"/>
    <w:rsid w:val="799491E7"/>
    <w:rsid w:val="7AB6DEED"/>
    <w:rsid w:val="7B006427"/>
    <w:rsid w:val="7B4306C3"/>
    <w:rsid w:val="7B696530"/>
    <w:rsid w:val="7B7C0463"/>
    <w:rsid w:val="7B967FFC"/>
    <w:rsid w:val="7BE4A375"/>
    <w:rsid w:val="7C5CCF67"/>
    <w:rsid w:val="7D31283D"/>
    <w:rsid w:val="7D47A38C"/>
    <w:rsid w:val="7E2327B5"/>
    <w:rsid w:val="7E321A0C"/>
    <w:rsid w:val="7E5EF1B1"/>
    <w:rsid w:val="7E899270"/>
    <w:rsid w:val="7EB10B36"/>
    <w:rsid w:val="7EC10847"/>
    <w:rsid w:val="7EE6FF3B"/>
    <w:rsid w:val="7EEADAE5"/>
    <w:rsid w:val="7F10A5E3"/>
    <w:rsid w:val="7FB4A1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C4C35"/>
  <w15:docId w15:val="{2E8194A4-B403-425A-902B-8A80305E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352F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775AA7"/>
    <w:pPr>
      <w:ind w:left="720"/>
      <w:contextualSpacing/>
    </w:pPr>
  </w:style>
  <w:style w:type="character" w:styleId="Hyperlink">
    <w:name w:val="Hyperlink"/>
    <w:basedOn w:val="DefaultParagraphFont"/>
    <w:uiPriority w:val="99"/>
    <w:unhideWhenUsed/>
    <w:rsid w:val="00A85C83"/>
    <w:rPr>
      <w:color w:val="0563C1" w:themeColor="hyperlink"/>
      <w:u w:val="single"/>
    </w:rPr>
  </w:style>
  <w:style w:type="character" w:styleId="UnresolvedMention">
    <w:name w:val="Unresolved Mention"/>
    <w:basedOn w:val="DefaultParagraphFont"/>
    <w:uiPriority w:val="99"/>
    <w:semiHidden/>
    <w:unhideWhenUsed/>
    <w:rsid w:val="00A85C83"/>
    <w:rPr>
      <w:color w:val="605E5C"/>
      <w:shd w:val="clear" w:color="auto" w:fill="E1DFDD"/>
    </w:rPr>
  </w:style>
  <w:style w:type="paragraph" w:styleId="NormalWeb">
    <w:name w:val="Normal (Web)"/>
    <w:basedOn w:val="Normal"/>
    <w:uiPriority w:val="99"/>
    <w:semiHidden/>
    <w:unhideWhenUsed/>
    <w:rsid w:val="00BC2759"/>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Strong">
    <w:name w:val="Strong"/>
    <w:basedOn w:val="DefaultParagraphFont"/>
    <w:uiPriority w:val="22"/>
    <w:qFormat/>
    <w:rsid w:val="00BC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1792">
      <w:bodyDiv w:val="1"/>
      <w:marLeft w:val="0"/>
      <w:marRight w:val="0"/>
      <w:marTop w:val="0"/>
      <w:marBottom w:val="0"/>
      <w:divBdr>
        <w:top w:val="none" w:sz="0" w:space="0" w:color="auto"/>
        <w:left w:val="none" w:sz="0" w:space="0" w:color="auto"/>
        <w:bottom w:val="none" w:sz="0" w:space="0" w:color="auto"/>
        <w:right w:val="none" w:sz="0" w:space="0" w:color="auto"/>
      </w:divBdr>
    </w:div>
    <w:div w:id="191378694">
      <w:bodyDiv w:val="1"/>
      <w:marLeft w:val="0"/>
      <w:marRight w:val="0"/>
      <w:marTop w:val="0"/>
      <w:marBottom w:val="0"/>
      <w:divBdr>
        <w:top w:val="none" w:sz="0" w:space="0" w:color="auto"/>
        <w:left w:val="none" w:sz="0" w:space="0" w:color="auto"/>
        <w:bottom w:val="none" w:sz="0" w:space="0" w:color="auto"/>
        <w:right w:val="none" w:sz="0" w:space="0" w:color="auto"/>
      </w:divBdr>
    </w:div>
    <w:div w:id="789398589">
      <w:bodyDiv w:val="1"/>
      <w:marLeft w:val="0"/>
      <w:marRight w:val="0"/>
      <w:marTop w:val="0"/>
      <w:marBottom w:val="0"/>
      <w:divBdr>
        <w:top w:val="none" w:sz="0" w:space="0" w:color="auto"/>
        <w:left w:val="none" w:sz="0" w:space="0" w:color="auto"/>
        <w:bottom w:val="none" w:sz="0" w:space="0" w:color="auto"/>
        <w:right w:val="none" w:sz="0" w:space="0" w:color="auto"/>
      </w:divBdr>
    </w:div>
    <w:div w:id="1003555825">
      <w:bodyDiv w:val="1"/>
      <w:marLeft w:val="0"/>
      <w:marRight w:val="0"/>
      <w:marTop w:val="0"/>
      <w:marBottom w:val="0"/>
      <w:divBdr>
        <w:top w:val="none" w:sz="0" w:space="0" w:color="auto"/>
        <w:left w:val="none" w:sz="0" w:space="0" w:color="auto"/>
        <w:bottom w:val="none" w:sz="0" w:space="0" w:color="auto"/>
        <w:right w:val="none" w:sz="0" w:space="0" w:color="auto"/>
      </w:divBdr>
    </w:div>
    <w:div w:id="1644043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c5f25-db8f-43f9-a5b6-e7b95f8684d7">
      <Terms xmlns="http://schemas.microsoft.com/office/infopath/2007/PartnerControls"/>
    </lcf76f155ced4ddcb4097134ff3c332f>
    <TaxCatchAll xmlns="c137c575-392b-4d3c-b1b7-bb1f25014f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A002A8EB962B64CB104F7772FD1EF62" ma:contentTypeVersion="18" ma:contentTypeDescription="Create a new document." ma:contentTypeScope="" ma:versionID="2e9a759135dc7924c8236b31b7f7b909">
  <xsd:schema xmlns:xsd="http://www.w3.org/2001/XMLSchema" xmlns:xs="http://www.w3.org/2001/XMLSchema" xmlns:p="http://schemas.microsoft.com/office/2006/metadata/properties" xmlns:ns2="f93c5f25-db8f-43f9-a5b6-e7b95f8684d7" xmlns:ns3="c137c575-392b-4d3c-b1b7-bb1f25014f4f" targetNamespace="http://schemas.microsoft.com/office/2006/metadata/properties" ma:root="true" ma:fieldsID="b46323f981e9cd1b548ec495badb3504" ns2:_="" ns3:_="">
    <xsd:import namespace="f93c5f25-db8f-43f9-a5b6-e7b95f8684d7"/>
    <xsd:import namespace="c137c575-392b-4d3c-b1b7-bb1f25014f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c5f25-db8f-43f9-a5b6-e7b95f868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99b3a70-69d8-49fb-b77f-ac6852aaf498"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7c575-392b-4d3c-b1b7-bb1f25014f4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6a3e7664-eafa-4272-a5ce-42170d6be5b2}" ma:internalName="TaxCatchAll" ma:showField="CatchAllData" ma:web="c137c575-392b-4d3c-b1b7-bb1f25014f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E818FE-D28C-4FFD-8339-5232E5104B6B}">
  <ds:schemaRefs>
    <ds:schemaRef ds:uri="http://schemas.microsoft.com/office/2006/metadata/properties"/>
    <ds:schemaRef ds:uri="http://schemas.microsoft.com/office/infopath/2007/PartnerControls"/>
    <ds:schemaRef ds:uri="f93c5f25-db8f-43f9-a5b6-e7b95f8684d7"/>
    <ds:schemaRef ds:uri="c137c575-392b-4d3c-b1b7-bb1f25014f4f"/>
  </ds:schemaRefs>
</ds:datastoreItem>
</file>

<file path=customXml/itemProps2.xml><?xml version="1.0" encoding="utf-8"?>
<ds:datastoreItem xmlns:ds="http://schemas.openxmlformats.org/officeDocument/2006/customXml" ds:itemID="{313AC92D-2082-448A-AD80-32683AF49E8D}"/>
</file>

<file path=customXml/itemProps3.xml><?xml version="1.0" encoding="utf-8"?>
<ds:datastoreItem xmlns:ds="http://schemas.openxmlformats.org/officeDocument/2006/customXml" ds:itemID="{6D24E1AC-23C4-422B-8BBF-C69659F72E3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Samantha Lawton</dc:creator>
  <keywords/>
  <dc:description/>
  <lastModifiedBy>Nicola Holmes</lastModifiedBy>
  <revision>57</revision>
  <lastPrinted>2023-07-05T12:43:00.0000000Z</lastPrinted>
  <dcterms:created xsi:type="dcterms:W3CDTF">2024-09-15T20:43:00.0000000Z</dcterms:created>
  <dcterms:modified xsi:type="dcterms:W3CDTF">2025-02-19T14:07:53.1978994Z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0x0101004A002A8EB962B64CB104F7772FD1EF62</vt:lpwstr>
  </property>
  <property fmtid="{D5CDD505-2E9C-101B-9397-08002B2CF9AE}" pid="3" name="MediaServiceImageTags">
    <vt:lpwstr/>
  </property>
</Properties>
</file>